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B4" w:rsidRDefault="008051B4" w:rsidP="008051B4">
      <w:pPr>
        <w:spacing w:line="360" w:lineRule="auto"/>
        <w:ind w:right="563"/>
        <w:jc w:val="center"/>
        <w:rPr>
          <w:b/>
          <w:bCs/>
          <w:i/>
          <w:iCs/>
          <w:sz w:val="32"/>
          <w:szCs w:val="32"/>
        </w:rPr>
      </w:pPr>
      <w:r w:rsidRPr="00545340">
        <w:rPr>
          <w:b/>
          <w:bCs/>
          <w:i/>
          <w:iCs/>
          <w:sz w:val="32"/>
          <w:szCs w:val="32"/>
        </w:rPr>
        <w:t>LISTE DES TABLEAUX</w:t>
      </w:r>
    </w:p>
    <w:p w:rsidR="00981CD1" w:rsidRPr="00545340" w:rsidRDefault="00981CD1" w:rsidP="008051B4">
      <w:pPr>
        <w:spacing w:line="360" w:lineRule="auto"/>
        <w:ind w:right="563"/>
        <w:jc w:val="center"/>
        <w:rPr>
          <w:b/>
          <w:bCs/>
          <w:i/>
          <w:iCs/>
          <w:sz w:val="32"/>
          <w:szCs w:val="32"/>
        </w:rPr>
      </w:pPr>
    </w:p>
    <w:p w:rsidR="00904491" w:rsidRDefault="008051B4" w:rsidP="008A6BC9">
      <w:pPr>
        <w:spacing w:line="360" w:lineRule="auto"/>
      </w:pPr>
      <w:r w:rsidRPr="004B15A5">
        <w:rPr>
          <w:b/>
          <w:bCs/>
        </w:rPr>
        <w:t>Tableau (</w:t>
      </w:r>
      <w:r>
        <w:rPr>
          <w:b/>
          <w:bCs/>
        </w:rPr>
        <w:t>I-1</w:t>
      </w:r>
      <w:r w:rsidRPr="004B15A5">
        <w:rPr>
          <w:b/>
          <w:bCs/>
        </w:rPr>
        <w:t>)</w:t>
      </w:r>
      <w:r>
        <w:rPr>
          <w:b/>
          <w:bCs/>
        </w:rPr>
        <w:t xml:space="preserve"> : </w:t>
      </w:r>
      <w:r w:rsidRPr="008051B4">
        <w:t>Evaluation de la population du bassin El Hodna</w:t>
      </w:r>
      <w:r>
        <w:t xml:space="preserve">…………………………  </w:t>
      </w:r>
      <w:r w:rsidR="00EE51BF">
        <w:t xml:space="preserve">    </w:t>
      </w:r>
      <w:r>
        <w:t>3</w:t>
      </w:r>
    </w:p>
    <w:p w:rsidR="008051B4" w:rsidRDefault="008051B4" w:rsidP="008A6BC9">
      <w:pPr>
        <w:spacing w:line="360" w:lineRule="auto"/>
        <w:rPr>
          <w:lang w:bidi="ar-DZ"/>
        </w:rPr>
      </w:pPr>
      <w:r>
        <w:rPr>
          <w:b/>
          <w:bCs/>
          <w:lang w:bidi="ar-DZ"/>
        </w:rPr>
        <w:t>Tableau (I-2) : </w:t>
      </w:r>
      <w:r w:rsidRPr="008051B4">
        <w:rPr>
          <w:lang w:bidi="ar-DZ"/>
        </w:rPr>
        <w:t>Inventaire des forages destinés à la ville de M’sila</w:t>
      </w:r>
      <w:r>
        <w:rPr>
          <w:lang w:bidi="ar-DZ"/>
        </w:rPr>
        <w:t xml:space="preserve">………………………  </w:t>
      </w:r>
      <w:r w:rsidR="00EE51BF">
        <w:rPr>
          <w:lang w:bidi="ar-DZ"/>
        </w:rPr>
        <w:t xml:space="preserve">    </w:t>
      </w:r>
      <w:r>
        <w:rPr>
          <w:lang w:bidi="ar-DZ"/>
        </w:rPr>
        <w:t>9</w:t>
      </w:r>
    </w:p>
    <w:p w:rsidR="008051B4" w:rsidRDefault="005912DA" w:rsidP="008A6BC9">
      <w:pPr>
        <w:spacing w:line="360" w:lineRule="auto"/>
      </w:pPr>
      <w:r w:rsidRPr="005912DA">
        <w:rPr>
          <w:b/>
          <w:bCs/>
        </w:rPr>
        <w:t xml:space="preserve">Tableau (III-1) : </w:t>
      </w:r>
      <w:r w:rsidRPr="005912DA">
        <w:t>Conditions de prélèvement et de conservation des échantillons d’eau en fonction  des éléments à analyser</w:t>
      </w:r>
      <w:r>
        <w:t xml:space="preserve">…………………………………………………………  </w:t>
      </w:r>
      <w:r w:rsidR="00EE51BF">
        <w:t xml:space="preserve">    </w:t>
      </w:r>
      <w:r>
        <w:t>33</w:t>
      </w:r>
    </w:p>
    <w:p w:rsidR="005912DA" w:rsidRDefault="005912DA" w:rsidP="008A6BC9">
      <w:pPr>
        <w:spacing w:line="360" w:lineRule="auto"/>
      </w:pPr>
      <w:r w:rsidRPr="005912DA">
        <w:rPr>
          <w:b/>
          <w:bCs/>
        </w:rPr>
        <w:t>Tableau (III-2) :</w:t>
      </w:r>
      <w:r w:rsidRPr="005912DA">
        <w:t xml:space="preserve"> Données de qualité des eaux souterraines de la région étudiée réalisées entre      2004 et 2012</w:t>
      </w:r>
      <w:r>
        <w:t xml:space="preserve">……………………………………………………………………………… </w:t>
      </w:r>
      <w:r w:rsidR="00EE51BF">
        <w:t xml:space="preserve">    </w:t>
      </w:r>
      <w:r>
        <w:t xml:space="preserve"> 34</w:t>
      </w:r>
    </w:p>
    <w:p w:rsidR="005912DA" w:rsidRDefault="005912DA" w:rsidP="008A6BC9">
      <w:pPr>
        <w:tabs>
          <w:tab w:val="left" w:pos="747"/>
        </w:tabs>
        <w:spacing w:line="360" w:lineRule="auto"/>
      </w:pPr>
      <w:r w:rsidRPr="005912DA">
        <w:rPr>
          <w:b/>
          <w:bCs/>
        </w:rPr>
        <w:t xml:space="preserve">Tableau (III-3) : </w:t>
      </w:r>
      <w:r w:rsidRPr="005912DA">
        <w:t>Valeurs moyennes  de qualité du semestre I  des eaux souterraines</w:t>
      </w:r>
      <w:r>
        <w:t xml:space="preserve">…... </w:t>
      </w:r>
      <w:r w:rsidR="00EE51BF">
        <w:t xml:space="preserve">    </w:t>
      </w:r>
      <w:r>
        <w:t>35</w:t>
      </w:r>
    </w:p>
    <w:p w:rsidR="005912DA" w:rsidRDefault="005912DA" w:rsidP="008A6BC9">
      <w:pPr>
        <w:tabs>
          <w:tab w:val="left" w:pos="747"/>
        </w:tabs>
        <w:spacing w:line="360" w:lineRule="auto"/>
      </w:pPr>
      <w:r w:rsidRPr="005912DA">
        <w:rPr>
          <w:b/>
          <w:bCs/>
        </w:rPr>
        <w:t>Tableau (III-4)</w:t>
      </w:r>
      <w:r>
        <w:rPr>
          <w:b/>
          <w:bCs/>
        </w:rPr>
        <w:t> :</w:t>
      </w:r>
      <w:r w:rsidRPr="005912DA">
        <w:rPr>
          <w:b/>
          <w:bCs/>
        </w:rPr>
        <w:t xml:space="preserve"> </w:t>
      </w:r>
      <w:r w:rsidRPr="005912DA">
        <w:t>Valeurs moyennes  de qualité du semestre II  des eaux souterraines</w:t>
      </w:r>
      <w:r>
        <w:t xml:space="preserve">….. </w:t>
      </w:r>
      <w:r w:rsidR="00EE51BF">
        <w:t xml:space="preserve">    </w:t>
      </w:r>
      <w:r>
        <w:t>36</w:t>
      </w:r>
    </w:p>
    <w:p w:rsidR="005912DA" w:rsidRDefault="005912DA" w:rsidP="008A6BC9">
      <w:pPr>
        <w:tabs>
          <w:tab w:val="left" w:pos="3315"/>
        </w:tabs>
        <w:spacing w:line="360" w:lineRule="auto"/>
        <w:rPr>
          <w:lang w:bidi="ar-DZ"/>
        </w:rPr>
      </w:pPr>
      <w:r w:rsidRPr="005912DA">
        <w:rPr>
          <w:b/>
          <w:bCs/>
          <w:lang w:bidi="ar-DZ"/>
        </w:rPr>
        <w:t>Tableau (III-5)</w:t>
      </w:r>
      <w:r>
        <w:rPr>
          <w:b/>
          <w:bCs/>
          <w:lang w:bidi="ar-DZ"/>
        </w:rPr>
        <w:t> </w:t>
      </w:r>
      <w:r w:rsidRPr="005912DA">
        <w:rPr>
          <w:b/>
          <w:bCs/>
          <w:lang w:bidi="ar-DZ"/>
        </w:rPr>
        <w:t>:</w:t>
      </w:r>
      <w:r w:rsidRPr="005912DA">
        <w:rPr>
          <w:lang w:bidi="ar-DZ"/>
        </w:rPr>
        <w:t xml:space="preserve"> les valeurs statistiques moyennes de quelques caractéristiques                     physico-chimiques de la région étudiée</w:t>
      </w:r>
      <w:r>
        <w:rPr>
          <w:lang w:bidi="ar-DZ"/>
        </w:rPr>
        <w:t>…………………………………………………….</w:t>
      </w:r>
      <w:r w:rsidR="00EE51BF">
        <w:rPr>
          <w:lang w:bidi="ar-DZ"/>
        </w:rPr>
        <w:t xml:space="preserve">   </w:t>
      </w:r>
      <w:r>
        <w:rPr>
          <w:lang w:bidi="ar-DZ"/>
        </w:rPr>
        <w:t>37</w:t>
      </w:r>
    </w:p>
    <w:p w:rsidR="005912DA" w:rsidRDefault="005912DA" w:rsidP="008A6BC9">
      <w:pPr>
        <w:tabs>
          <w:tab w:val="left" w:pos="3315"/>
        </w:tabs>
        <w:spacing w:line="360" w:lineRule="auto"/>
        <w:rPr>
          <w:lang w:bidi="ar-DZ"/>
        </w:rPr>
      </w:pPr>
      <w:r w:rsidRPr="005912DA">
        <w:rPr>
          <w:b/>
          <w:bCs/>
          <w:lang w:bidi="ar-DZ"/>
        </w:rPr>
        <w:t>Tableau (III-6)</w:t>
      </w:r>
      <w:r>
        <w:rPr>
          <w:b/>
          <w:bCs/>
          <w:lang w:bidi="ar-DZ"/>
        </w:rPr>
        <w:t xml:space="preserve"> : </w:t>
      </w:r>
      <w:r w:rsidRPr="005912DA">
        <w:rPr>
          <w:lang w:bidi="ar-DZ"/>
        </w:rPr>
        <w:t>valeurs statistiques de semestre I de quelques caractéristiques                        physico-chimiques de la région étudiée</w:t>
      </w:r>
      <w:r>
        <w:rPr>
          <w:lang w:bidi="ar-DZ"/>
        </w:rPr>
        <w:t xml:space="preserve">……………………………………………………. </w:t>
      </w:r>
      <w:r w:rsidR="00EE51BF">
        <w:rPr>
          <w:lang w:bidi="ar-DZ"/>
        </w:rPr>
        <w:t xml:space="preserve">  </w:t>
      </w:r>
      <w:r>
        <w:rPr>
          <w:lang w:bidi="ar-DZ"/>
        </w:rPr>
        <w:t>38</w:t>
      </w:r>
    </w:p>
    <w:p w:rsidR="005912DA" w:rsidRDefault="005912DA" w:rsidP="008A6BC9">
      <w:pPr>
        <w:tabs>
          <w:tab w:val="left" w:pos="3315"/>
        </w:tabs>
        <w:spacing w:line="360" w:lineRule="auto"/>
        <w:rPr>
          <w:lang w:bidi="ar-DZ"/>
        </w:rPr>
      </w:pPr>
      <w:r w:rsidRPr="005912DA">
        <w:rPr>
          <w:b/>
          <w:bCs/>
          <w:lang w:bidi="ar-DZ"/>
        </w:rPr>
        <w:t>Tableau (III-7)</w:t>
      </w:r>
      <w:r>
        <w:rPr>
          <w:b/>
          <w:bCs/>
          <w:lang w:bidi="ar-DZ"/>
        </w:rPr>
        <w:t xml:space="preserve"> : </w:t>
      </w:r>
      <w:r w:rsidRPr="005912DA">
        <w:rPr>
          <w:lang w:bidi="ar-DZ"/>
        </w:rPr>
        <w:t>valeurs statistiques de semestre II de quelques car</w:t>
      </w:r>
      <w:r>
        <w:rPr>
          <w:lang w:bidi="ar-DZ"/>
        </w:rPr>
        <w:t xml:space="preserve">actéristiques           </w:t>
      </w:r>
      <w:r w:rsidR="008A6BC9">
        <w:rPr>
          <w:lang w:bidi="ar-DZ"/>
        </w:rPr>
        <w:t xml:space="preserve">   </w:t>
      </w:r>
      <w:r>
        <w:rPr>
          <w:lang w:bidi="ar-DZ"/>
        </w:rPr>
        <w:t xml:space="preserve">  </w:t>
      </w:r>
      <w:r w:rsidRPr="005912DA">
        <w:rPr>
          <w:lang w:bidi="ar-DZ"/>
        </w:rPr>
        <w:t>physico-chimiques de la région étudiée</w:t>
      </w:r>
      <w:r>
        <w:rPr>
          <w:lang w:bidi="ar-DZ"/>
        </w:rPr>
        <w:t xml:space="preserve">……………………………………………………  </w:t>
      </w:r>
      <w:r w:rsidR="00EE51BF">
        <w:rPr>
          <w:lang w:bidi="ar-DZ"/>
        </w:rPr>
        <w:t xml:space="preserve">  </w:t>
      </w:r>
      <w:r>
        <w:rPr>
          <w:lang w:bidi="ar-DZ"/>
        </w:rPr>
        <w:t>39</w:t>
      </w:r>
    </w:p>
    <w:p w:rsidR="005912DA" w:rsidRDefault="005912DA" w:rsidP="008A6BC9">
      <w:pPr>
        <w:spacing w:line="360" w:lineRule="auto"/>
      </w:pPr>
      <w:r w:rsidRPr="005912DA">
        <w:rPr>
          <w:b/>
          <w:bCs/>
        </w:rPr>
        <w:t>Tableau (III-8)</w:t>
      </w:r>
      <w:r>
        <w:rPr>
          <w:b/>
          <w:bCs/>
        </w:rPr>
        <w:t> :</w:t>
      </w:r>
      <w:r w:rsidRPr="005912DA">
        <w:rPr>
          <w:b/>
          <w:bCs/>
        </w:rPr>
        <w:t xml:space="preserve"> </w:t>
      </w:r>
      <w:r w:rsidRPr="005912DA">
        <w:t>Balance ionique moyenne des eaux souterraines de la région d’étude</w:t>
      </w:r>
      <w:r>
        <w:t xml:space="preserve">…. </w:t>
      </w:r>
      <w:r w:rsidR="00EE51BF">
        <w:t xml:space="preserve">  </w:t>
      </w:r>
      <w:r>
        <w:t>40</w:t>
      </w:r>
    </w:p>
    <w:p w:rsidR="00EE51BF" w:rsidRDefault="00EE51BF" w:rsidP="008A6BC9">
      <w:pPr>
        <w:tabs>
          <w:tab w:val="left" w:pos="1380"/>
        </w:tabs>
        <w:spacing w:line="360" w:lineRule="auto"/>
      </w:pPr>
      <w:r w:rsidRPr="00EE51BF">
        <w:rPr>
          <w:b/>
          <w:bCs/>
        </w:rPr>
        <w:t>Tableau (III-9)</w:t>
      </w:r>
      <w:r>
        <w:rPr>
          <w:b/>
          <w:bCs/>
        </w:rPr>
        <w:t xml:space="preserve"> : </w:t>
      </w:r>
      <w:r w:rsidRPr="00EE51BF">
        <w:t>Balance ionique du semestre 1 des eaux souterraines de la région d’étude.</w:t>
      </w:r>
      <w:r>
        <w:t>41</w:t>
      </w:r>
    </w:p>
    <w:p w:rsidR="00EE51BF" w:rsidRDefault="00EE51BF" w:rsidP="008A6BC9">
      <w:pPr>
        <w:spacing w:line="360" w:lineRule="auto"/>
      </w:pPr>
      <w:r w:rsidRPr="00EE51BF">
        <w:rPr>
          <w:b/>
          <w:bCs/>
        </w:rPr>
        <w:t>Tableau (III-10)</w:t>
      </w:r>
      <w:r>
        <w:rPr>
          <w:b/>
          <w:bCs/>
        </w:rPr>
        <w:t>:</w:t>
      </w:r>
      <w:r w:rsidRPr="00EE51BF">
        <w:t>Balance ionique du semestre 2 des eaux so</w:t>
      </w:r>
      <w:r>
        <w:t>uterraines de la région d’étude.42</w:t>
      </w:r>
    </w:p>
    <w:p w:rsidR="00EE51BF" w:rsidRDefault="00EE51BF" w:rsidP="008A6BC9">
      <w:pPr>
        <w:spacing w:line="360" w:lineRule="auto"/>
      </w:pPr>
      <w:r w:rsidRPr="00EE51BF">
        <w:rPr>
          <w:b/>
          <w:bCs/>
        </w:rPr>
        <w:t>Tableau (III-11)</w:t>
      </w:r>
      <w:r>
        <w:rPr>
          <w:b/>
          <w:bCs/>
        </w:rPr>
        <w:t> :</w:t>
      </w:r>
      <w:r w:rsidRPr="00EE51BF">
        <w:rPr>
          <w:b/>
          <w:bCs/>
        </w:rPr>
        <w:t xml:space="preserve"> </w:t>
      </w:r>
      <w:r w:rsidRPr="00EE51BF">
        <w:t>Matrice de corrélation des principaux paramètres physico-chimiques</w:t>
      </w:r>
      <w:r>
        <w:t>…. 43</w:t>
      </w:r>
    </w:p>
    <w:p w:rsidR="00EE51BF" w:rsidRDefault="00EE51BF" w:rsidP="008A6BC9">
      <w:pPr>
        <w:spacing w:line="360" w:lineRule="auto"/>
      </w:pPr>
      <w:r w:rsidRPr="00EE51BF">
        <w:rPr>
          <w:b/>
          <w:bCs/>
        </w:rPr>
        <w:t>Tableau (III-12)</w:t>
      </w:r>
      <w:r>
        <w:rPr>
          <w:b/>
          <w:bCs/>
        </w:rPr>
        <w:t> :</w:t>
      </w:r>
      <w:r w:rsidRPr="00EE51BF">
        <w:rPr>
          <w:b/>
          <w:bCs/>
        </w:rPr>
        <w:t xml:space="preserve"> </w:t>
      </w:r>
      <w:r w:rsidRPr="00EE51BF">
        <w:t>Matrice de corrélation des valeurs moyennes semestrielles SI</w:t>
      </w:r>
      <w:r w:rsidRPr="00EE51BF">
        <w:rPr>
          <w:b/>
          <w:bCs/>
        </w:rPr>
        <w:t xml:space="preserve"> </w:t>
      </w:r>
      <w:r w:rsidRPr="00EE51BF">
        <w:t>…</w:t>
      </w:r>
      <w:r>
        <w:t>……… 44</w:t>
      </w:r>
    </w:p>
    <w:p w:rsidR="00EE51BF" w:rsidRDefault="00EE51BF" w:rsidP="008A6BC9">
      <w:pPr>
        <w:spacing w:line="360" w:lineRule="auto"/>
      </w:pPr>
      <w:r w:rsidRPr="00EE51BF">
        <w:rPr>
          <w:b/>
          <w:bCs/>
        </w:rPr>
        <w:t>Tableau (III-13)</w:t>
      </w:r>
      <w:r>
        <w:rPr>
          <w:b/>
          <w:bCs/>
        </w:rPr>
        <w:t xml:space="preserve"> : </w:t>
      </w:r>
      <w:r w:rsidRPr="00EE51BF">
        <w:t>Matrice de corrélation des valeurs moyennes semestrielles SII</w:t>
      </w:r>
      <w:r>
        <w:t>………… 44</w:t>
      </w:r>
    </w:p>
    <w:p w:rsidR="008051B4" w:rsidRDefault="008051B4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>
      <w:pPr>
        <w:rPr>
          <w:b/>
          <w:bCs/>
        </w:rPr>
      </w:pPr>
    </w:p>
    <w:p w:rsidR="00981CD1" w:rsidRDefault="00981CD1"/>
    <w:p w:rsidR="008051B4" w:rsidRDefault="008051B4" w:rsidP="008051B4">
      <w:pPr>
        <w:jc w:val="center"/>
        <w:rPr>
          <w:b/>
          <w:bCs/>
          <w:i/>
          <w:iCs/>
          <w:sz w:val="32"/>
          <w:szCs w:val="32"/>
        </w:rPr>
      </w:pPr>
      <w:r w:rsidRPr="00545340">
        <w:rPr>
          <w:b/>
          <w:bCs/>
          <w:i/>
          <w:iCs/>
          <w:sz w:val="32"/>
          <w:szCs w:val="32"/>
        </w:rPr>
        <w:t>LISTE DES FIGURES</w:t>
      </w:r>
    </w:p>
    <w:p w:rsidR="008051B4" w:rsidRDefault="008051B4" w:rsidP="008051B4">
      <w:pPr>
        <w:jc w:val="center"/>
      </w:pPr>
    </w:p>
    <w:p w:rsidR="00981CD1" w:rsidRPr="008051B4" w:rsidRDefault="00981CD1" w:rsidP="008051B4">
      <w:pPr>
        <w:jc w:val="center"/>
      </w:pPr>
    </w:p>
    <w:p w:rsidR="008051B4" w:rsidRDefault="008051B4" w:rsidP="005A5DF4">
      <w:pPr>
        <w:spacing w:line="360" w:lineRule="auto"/>
      </w:pPr>
      <w:r w:rsidRPr="004B15A5">
        <w:rPr>
          <w:b/>
          <w:bCs/>
        </w:rPr>
        <w:t>Figure (</w:t>
      </w:r>
      <w:r>
        <w:rPr>
          <w:b/>
          <w:bCs/>
        </w:rPr>
        <w:t>I-1</w:t>
      </w:r>
      <w:r w:rsidRPr="004B15A5">
        <w:rPr>
          <w:b/>
          <w:bCs/>
        </w:rPr>
        <w:t>)</w:t>
      </w:r>
      <w:r>
        <w:rPr>
          <w:b/>
          <w:bCs/>
        </w:rPr>
        <w:t xml:space="preserve"> : </w:t>
      </w:r>
      <w:r w:rsidRPr="008051B4">
        <w:t>Positionnement du bassin El Hodna en Algérie</w:t>
      </w:r>
      <w:r>
        <w:t>…………………………..   3</w:t>
      </w:r>
    </w:p>
    <w:p w:rsidR="008051B4" w:rsidRDefault="008051B4" w:rsidP="005A5DF4">
      <w:pPr>
        <w:spacing w:line="360" w:lineRule="auto"/>
      </w:pPr>
      <w:r w:rsidRPr="004B15A5">
        <w:rPr>
          <w:b/>
          <w:bCs/>
        </w:rPr>
        <w:t>Figure (</w:t>
      </w:r>
      <w:r>
        <w:rPr>
          <w:b/>
          <w:bCs/>
        </w:rPr>
        <w:t>I-2</w:t>
      </w:r>
      <w:r w:rsidRPr="004B15A5">
        <w:rPr>
          <w:b/>
          <w:bCs/>
        </w:rPr>
        <w:t>)</w:t>
      </w:r>
      <w:r>
        <w:rPr>
          <w:b/>
          <w:bCs/>
        </w:rPr>
        <w:t xml:space="preserve"> : </w:t>
      </w:r>
      <w:r w:rsidRPr="008051B4">
        <w:t>Positionnement de la région d’étude en Algérie</w:t>
      </w:r>
      <w:r>
        <w:t>………………………….    4</w:t>
      </w:r>
    </w:p>
    <w:p w:rsidR="008051B4" w:rsidRDefault="008051B4" w:rsidP="005A5DF4">
      <w:pPr>
        <w:spacing w:line="360" w:lineRule="auto"/>
      </w:pPr>
      <w:r w:rsidRPr="004B15A5">
        <w:rPr>
          <w:b/>
          <w:bCs/>
        </w:rPr>
        <w:t>Figure (</w:t>
      </w:r>
      <w:r>
        <w:rPr>
          <w:b/>
          <w:bCs/>
        </w:rPr>
        <w:t>I-3</w:t>
      </w:r>
      <w:r w:rsidRPr="004B15A5">
        <w:rPr>
          <w:b/>
          <w:bCs/>
        </w:rPr>
        <w:t>)</w:t>
      </w:r>
      <w:r>
        <w:rPr>
          <w:b/>
          <w:bCs/>
        </w:rPr>
        <w:t xml:space="preserve"> : </w:t>
      </w:r>
      <w:r w:rsidRPr="008051B4">
        <w:t>Situation géographique du Chott El Hodna</w:t>
      </w:r>
      <w:r>
        <w:t>………………………………    5</w:t>
      </w:r>
    </w:p>
    <w:p w:rsidR="008051B4" w:rsidRDefault="008051B4" w:rsidP="005A5DF4">
      <w:pPr>
        <w:spacing w:line="360" w:lineRule="auto"/>
      </w:pPr>
      <w:r w:rsidRPr="00492E2C">
        <w:rPr>
          <w:b/>
          <w:bCs/>
        </w:rPr>
        <w:t>Figure (</w:t>
      </w:r>
      <w:r>
        <w:rPr>
          <w:b/>
          <w:bCs/>
        </w:rPr>
        <w:t xml:space="preserve">I-4) : </w:t>
      </w:r>
      <w:r w:rsidRPr="008051B4">
        <w:t>Limites administratives de la zone d’étude (M’sila)</w:t>
      </w:r>
      <w:r>
        <w:t>……………………...   6</w:t>
      </w:r>
      <w:r w:rsidRPr="008051B4">
        <w:t xml:space="preserve"> </w:t>
      </w:r>
    </w:p>
    <w:p w:rsidR="00760BEF" w:rsidRDefault="00760BEF" w:rsidP="005A5DF4">
      <w:pPr>
        <w:spacing w:line="360" w:lineRule="auto"/>
        <w:rPr>
          <w:lang w:bidi="ar-DZ"/>
        </w:rPr>
      </w:pPr>
      <w:r w:rsidRPr="00492E2C">
        <w:rPr>
          <w:b/>
          <w:bCs/>
          <w:lang w:bidi="ar-DZ"/>
        </w:rPr>
        <w:t>Figure (</w:t>
      </w:r>
      <w:r>
        <w:rPr>
          <w:b/>
          <w:bCs/>
          <w:lang w:bidi="ar-DZ"/>
        </w:rPr>
        <w:t>I-5</w:t>
      </w:r>
      <w:r w:rsidRPr="00492E2C">
        <w:rPr>
          <w:b/>
          <w:bCs/>
          <w:lang w:bidi="ar-DZ"/>
        </w:rPr>
        <w:t>)</w:t>
      </w:r>
      <w:r>
        <w:rPr>
          <w:b/>
          <w:bCs/>
          <w:lang w:bidi="ar-DZ"/>
        </w:rPr>
        <w:t xml:space="preserve"> : </w:t>
      </w:r>
      <w:r w:rsidRPr="00760BEF">
        <w:rPr>
          <w:lang w:bidi="ar-DZ"/>
        </w:rPr>
        <w:t>Réseau hydrographique de la région d’étude</w:t>
      </w:r>
      <w:r>
        <w:rPr>
          <w:lang w:bidi="ar-DZ"/>
        </w:rPr>
        <w:t xml:space="preserve">……………………………..   7 </w:t>
      </w:r>
    </w:p>
    <w:p w:rsidR="00760BEF" w:rsidRDefault="00760BEF" w:rsidP="005A5DF4">
      <w:pPr>
        <w:spacing w:line="360" w:lineRule="auto"/>
        <w:rPr>
          <w:rStyle w:val="lev"/>
          <w:b w:val="0"/>
          <w:bCs w:val="0"/>
          <w:color w:val="000000"/>
        </w:rPr>
      </w:pPr>
      <w:r w:rsidRPr="00492E2C">
        <w:rPr>
          <w:rStyle w:val="lev"/>
          <w:color w:val="000000"/>
        </w:rPr>
        <w:t>Figure (</w:t>
      </w:r>
      <w:r>
        <w:rPr>
          <w:rStyle w:val="lev"/>
          <w:color w:val="000000"/>
        </w:rPr>
        <w:t>I-6</w:t>
      </w:r>
      <w:r w:rsidRPr="00492E2C">
        <w:rPr>
          <w:rStyle w:val="lev"/>
          <w:color w:val="000000"/>
        </w:rPr>
        <w:t>)</w:t>
      </w:r>
      <w:r>
        <w:rPr>
          <w:rStyle w:val="lev"/>
          <w:color w:val="000000"/>
        </w:rPr>
        <w:t xml:space="preserve"> : </w:t>
      </w:r>
      <w:r w:rsidRPr="00760BEF">
        <w:rPr>
          <w:rStyle w:val="lev"/>
          <w:b w:val="0"/>
          <w:bCs w:val="0"/>
          <w:color w:val="000000"/>
        </w:rPr>
        <w:t xml:space="preserve">Histogramme des précipitations moyennes mensuelles en (mm) de la région </w:t>
      </w:r>
      <w:r>
        <w:rPr>
          <w:rStyle w:val="lev"/>
          <w:b w:val="0"/>
          <w:bCs w:val="0"/>
          <w:color w:val="000000"/>
        </w:rPr>
        <w:t xml:space="preserve"> </w:t>
      </w:r>
      <w:r w:rsidR="005A5DF4">
        <w:rPr>
          <w:rStyle w:val="lev"/>
          <w:b w:val="0"/>
          <w:bCs w:val="0"/>
          <w:color w:val="000000"/>
        </w:rPr>
        <w:t xml:space="preserve">     </w:t>
      </w:r>
      <w:r>
        <w:rPr>
          <w:rStyle w:val="lev"/>
          <w:b w:val="0"/>
          <w:bCs w:val="0"/>
          <w:color w:val="000000"/>
        </w:rPr>
        <w:t xml:space="preserve"> </w:t>
      </w:r>
      <w:r w:rsidRPr="00760BEF">
        <w:rPr>
          <w:rStyle w:val="lev"/>
          <w:b w:val="0"/>
          <w:bCs w:val="0"/>
          <w:color w:val="000000"/>
        </w:rPr>
        <w:t>de M’sila (1988 – 2008)</w:t>
      </w:r>
      <w:r>
        <w:rPr>
          <w:rStyle w:val="lev"/>
          <w:b w:val="0"/>
          <w:bCs w:val="0"/>
          <w:color w:val="000000"/>
        </w:rPr>
        <w:t>…………………………………………………………………</w:t>
      </w:r>
      <w:r w:rsidR="005A5DF4">
        <w:rPr>
          <w:rStyle w:val="lev"/>
          <w:b w:val="0"/>
          <w:bCs w:val="0"/>
          <w:color w:val="000000"/>
        </w:rPr>
        <w:t>…</w:t>
      </w:r>
      <w:r>
        <w:rPr>
          <w:rStyle w:val="lev"/>
          <w:b w:val="0"/>
          <w:bCs w:val="0"/>
          <w:color w:val="000000"/>
        </w:rPr>
        <w:t xml:space="preserve"> 8</w:t>
      </w:r>
    </w:p>
    <w:p w:rsidR="00760BEF" w:rsidRDefault="00760BEF" w:rsidP="005A5DF4">
      <w:pPr>
        <w:spacing w:line="360" w:lineRule="auto"/>
        <w:rPr>
          <w:rStyle w:val="lev"/>
          <w:b w:val="0"/>
          <w:bCs w:val="0"/>
          <w:color w:val="000000"/>
        </w:rPr>
      </w:pPr>
      <w:r w:rsidRPr="00492E2C">
        <w:rPr>
          <w:rStyle w:val="lev"/>
          <w:color w:val="000000"/>
        </w:rPr>
        <w:t>Figure (</w:t>
      </w:r>
      <w:r>
        <w:rPr>
          <w:rStyle w:val="lev"/>
          <w:color w:val="000000"/>
        </w:rPr>
        <w:t>I-7</w:t>
      </w:r>
      <w:r w:rsidRPr="00492E2C">
        <w:rPr>
          <w:rStyle w:val="lev"/>
          <w:color w:val="000000"/>
        </w:rPr>
        <w:t>)</w:t>
      </w:r>
      <w:r>
        <w:rPr>
          <w:rStyle w:val="lev"/>
          <w:color w:val="000000"/>
        </w:rPr>
        <w:t xml:space="preserve"> : </w:t>
      </w:r>
      <w:r w:rsidRPr="00760BEF">
        <w:rPr>
          <w:rStyle w:val="lev"/>
          <w:b w:val="0"/>
          <w:bCs w:val="0"/>
          <w:color w:val="000000"/>
        </w:rPr>
        <w:t>Histogramme des moyennes mensuelles des températures de la région de M’sila (1988 – 2008)</w:t>
      </w:r>
      <w:r>
        <w:rPr>
          <w:rStyle w:val="lev"/>
          <w:b w:val="0"/>
          <w:bCs w:val="0"/>
          <w:color w:val="000000"/>
        </w:rPr>
        <w:t>………………………………………………………………………</w:t>
      </w:r>
      <w:r w:rsidR="008A6BC9">
        <w:rPr>
          <w:rStyle w:val="lev"/>
          <w:b w:val="0"/>
          <w:bCs w:val="0"/>
          <w:color w:val="000000"/>
        </w:rPr>
        <w:t>………</w:t>
      </w:r>
      <w:r>
        <w:rPr>
          <w:rStyle w:val="lev"/>
          <w:b w:val="0"/>
          <w:bCs w:val="0"/>
          <w:color w:val="000000"/>
        </w:rPr>
        <w:t xml:space="preserve"> 8</w:t>
      </w:r>
    </w:p>
    <w:p w:rsidR="00760BEF" w:rsidRDefault="00760BEF" w:rsidP="005A5DF4">
      <w:pPr>
        <w:spacing w:line="360" w:lineRule="auto"/>
      </w:pPr>
      <w:r w:rsidRPr="00492E2C">
        <w:rPr>
          <w:b/>
          <w:bCs/>
        </w:rPr>
        <w:t>Figure (</w:t>
      </w:r>
      <w:r>
        <w:rPr>
          <w:b/>
          <w:bCs/>
        </w:rPr>
        <w:t>I-8</w:t>
      </w:r>
      <w:r w:rsidRPr="00492E2C">
        <w:rPr>
          <w:b/>
          <w:bCs/>
        </w:rPr>
        <w:t>)</w:t>
      </w:r>
      <w:r>
        <w:rPr>
          <w:b/>
          <w:bCs/>
        </w:rPr>
        <w:t xml:space="preserve"> : </w:t>
      </w:r>
      <w:r w:rsidRPr="00760BEF">
        <w:t>position des forages destinés aux collectivités de M’sila</w:t>
      </w:r>
      <w:r>
        <w:t>………………… 10</w:t>
      </w:r>
    </w:p>
    <w:p w:rsidR="006A086A" w:rsidRDefault="006A086A" w:rsidP="005A5DF4">
      <w:pPr>
        <w:spacing w:line="360" w:lineRule="auto"/>
      </w:pPr>
      <w:r w:rsidRPr="00492E2C">
        <w:rPr>
          <w:b/>
          <w:bCs/>
        </w:rPr>
        <w:t>Figure (</w:t>
      </w:r>
      <w:r>
        <w:rPr>
          <w:b/>
          <w:bCs/>
        </w:rPr>
        <w:t>I-9</w:t>
      </w:r>
      <w:r w:rsidRPr="00492E2C">
        <w:rPr>
          <w:b/>
          <w:bCs/>
        </w:rPr>
        <w:t>)</w:t>
      </w:r>
      <w:r>
        <w:rPr>
          <w:b/>
          <w:bCs/>
        </w:rPr>
        <w:t xml:space="preserve"> : </w:t>
      </w:r>
      <w:r w:rsidRPr="006A086A">
        <w:t>Chaîne de production / distribution « KHEBBAB »</w:t>
      </w:r>
      <w:r>
        <w:t>……………………..  11</w:t>
      </w:r>
    </w:p>
    <w:p w:rsidR="006A086A" w:rsidRDefault="006A086A" w:rsidP="005A5DF4">
      <w:pPr>
        <w:spacing w:line="360" w:lineRule="auto"/>
      </w:pPr>
      <w:r w:rsidRPr="00492E2C">
        <w:rPr>
          <w:b/>
          <w:bCs/>
        </w:rPr>
        <w:t>Figure (</w:t>
      </w:r>
      <w:r>
        <w:rPr>
          <w:b/>
          <w:bCs/>
        </w:rPr>
        <w:t>I-10</w:t>
      </w:r>
      <w:r w:rsidRPr="00492E2C">
        <w:rPr>
          <w:b/>
          <w:bCs/>
        </w:rPr>
        <w:t>)</w:t>
      </w:r>
      <w:r>
        <w:rPr>
          <w:b/>
          <w:bCs/>
        </w:rPr>
        <w:t xml:space="preserve"> : </w:t>
      </w:r>
      <w:r w:rsidRPr="006A086A">
        <w:t>Chaîne de production / distribution « GHOZEL »</w:t>
      </w:r>
      <w:r>
        <w:t>……………………...  11</w:t>
      </w:r>
    </w:p>
    <w:p w:rsidR="006A086A" w:rsidRDefault="006A086A" w:rsidP="005A5DF4">
      <w:pPr>
        <w:spacing w:line="360" w:lineRule="auto"/>
      </w:pPr>
      <w:r w:rsidRPr="00492E2C">
        <w:rPr>
          <w:b/>
          <w:bCs/>
        </w:rPr>
        <w:t>Figure (</w:t>
      </w:r>
      <w:r>
        <w:rPr>
          <w:b/>
          <w:bCs/>
        </w:rPr>
        <w:t>I-11</w:t>
      </w:r>
      <w:r w:rsidRPr="00492E2C">
        <w:rPr>
          <w:b/>
          <w:bCs/>
        </w:rPr>
        <w:t>)</w:t>
      </w:r>
      <w:r>
        <w:rPr>
          <w:b/>
          <w:bCs/>
        </w:rPr>
        <w:t xml:space="preserve"> : </w:t>
      </w:r>
      <w:r w:rsidRPr="006A086A">
        <w:t>Chaîne de production / distribution « MEZRIR Ouest »</w:t>
      </w:r>
      <w:r>
        <w:t>………………..  12</w:t>
      </w:r>
    </w:p>
    <w:p w:rsidR="006A086A" w:rsidRDefault="006A086A" w:rsidP="005A5DF4">
      <w:pPr>
        <w:spacing w:line="360" w:lineRule="auto"/>
      </w:pPr>
      <w:r w:rsidRPr="00492E2C">
        <w:rPr>
          <w:b/>
          <w:bCs/>
        </w:rPr>
        <w:t>Figure (</w:t>
      </w:r>
      <w:r>
        <w:rPr>
          <w:b/>
          <w:bCs/>
        </w:rPr>
        <w:t>I-12</w:t>
      </w:r>
      <w:r w:rsidRPr="00492E2C">
        <w:rPr>
          <w:b/>
          <w:bCs/>
        </w:rPr>
        <w:t>)</w:t>
      </w:r>
      <w:r>
        <w:rPr>
          <w:b/>
          <w:bCs/>
        </w:rPr>
        <w:t xml:space="preserve"> : </w:t>
      </w:r>
      <w:r w:rsidRPr="006A086A">
        <w:t>Chaîne de production / distribution « GUERFALA »</w:t>
      </w:r>
      <w:r>
        <w:t>…………………..  12</w:t>
      </w:r>
    </w:p>
    <w:p w:rsidR="006A086A" w:rsidRDefault="006A086A" w:rsidP="005A5DF4">
      <w:pPr>
        <w:spacing w:line="360" w:lineRule="auto"/>
      </w:pPr>
      <w:r w:rsidRPr="00492E2C">
        <w:rPr>
          <w:b/>
          <w:bCs/>
        </w:rPr>
        <w:t>Figure (</w:t>
      </w:r>
      <w:r>
        <w:rPr>
          <w:b/>
          <w:bCs/>
        </w:rPr>
        <w:t>I-13</w:t>
      </w:r>
      <w:r w:rsidRPr="00492E2C">
        <w:rPr>
          <w:b/>
          <w:bCs/>
        </w:rPr>
        <w:t>)</w:t>
      </w:r>
      <w:r>
        <w:rPr>
          <w:b/>
          <w:bCs/>
        </w:rPr>
        <w:t xml:space="preserve"> : </w:t>
      </w:r>
      <w:r w:rsidRPr="006A086A">
        <w:t>Chaîne de production / distribution « MEZRIR Est »</w:t>
      </w:r>
      <w:r>
        <w:t>…………………... 13</w:t>
      </w:r>
    </w:p>
    <w:p w:rsidR="006A086A" w:rsidRDefault="006A086A" w:rsidP="005A5DF4">
      <w:pPr>
        <w:spacing w:line="360" w:lineRule="auto"/>
        <w:rPr>
          <w:lang w:bidi="ar-DZ"/>
        </w:rPr>
      </w:pPr>
      <w:r w:rsidRPr="006A086A">
        <w:rPr>
          <w:b/>
          <w:bCs/>
          <w:lang w:bidi="ar-DZ"/>
        </w:rPr>
        <w:t xml:space="preserve">Figure (II-1) : </w:t>
      </w:r>
      <w:r w:rsidRPr="006A086A">
        <w:rPr>
          <w:lang w:bidi="ar-DZ"/>
        </w:rPr>
        <w:t>Carte géologique Chott El Hodna et en particulier la plaine de M’sila</w:t>
      </w:r>
      <w:r>
        <w:rPr>
          <w:lang w:bidi="ar-DZ"/>
        </w:rPr>
        <w:t>….. 17</w:t>
      </w:r>
    </w:p>
    <w:p w:rsidR="006A086A" w:rsidRDefault="006A086A" w:rsidP="005A5DF4">
      <w:pPr>
        <w:spacing w:line="360" w:lineRule="auto"/>
      </w:pPr>
      <w:r w:rsidRPr="006A086A">
        <w:rPr>
          <w:b/>
          <w:bCs/>
        </w:rPr>
        <w:t>Figure (II-2)</w:t>
      </w:r>
      <w:r>
        <w:rPr>
          <w:b/>
          <w:bCs/>
        </w:rPr>
        <w:t> :</w:t>
      </w:r>
      <w:r w:rsidRPr="006A086A">
        <w:rPr>
          <w:b/>
          <w:bCs/>
        </w:rPr>
        <w:t xml:space="preserve"> </w:t>
      </w:r>
      <w:r w:rsidRPr="006A086A">
        <w:t>Carte piézométrique de la nap</w:t>
      </w:r>
      <w:r>
        <w:t xml:space="preserve">pe superficielle et la position </w:t>
      </w:r>
      <w:r w:rsidRPr="006A086A">
        <w:t xml:space="preserve">du cône </w:t>
      </w:r>
      <w:r>
        <w:t xml:space="preserve">         </w:t>
      </w:r>
      <w:r w:rsidRPr="006A086A">
        <w:t>déjection</w:t>
      </w:r>
      <w:r>
        <w:t>………………………………………………………………………………….. 20</w:t>
      </w:r>
    </w:p>
    <w:p w:rsidR="006A086A" w:rsidRDefault="006A086A" w:rsidP="005A5DF4">
      <w:pPr>
        <w:spacing w:line="360" w:lineRule="auto"/>
        <w:rPr>
          <w:lang w:bidi="ar-DZ"/>
        </w:rPr>
      </w:pPr>
      <w:r w:rsidRPr="006A086A">
        <w:rPr>
          <w:b/>
          <w:bCs/>
          <w:lang w:bidi="ar-DZ"/>
        </w:rPr>
        <w:t>Figure (II-3)</w:t>
      </w:r>
      <w:r>
        <w:rPr>
          <w:b/>
          <w:bCs/>
          <w:lang w:bidi="ar-DZ"/>
        </w:rPr>
        <w:t xml:space="preserve"> : </w:t>
      </w:r>
      <w:r w:rsidRPr="006A086A">
        <w:rPr>
          <w:lang w:bidi="ar-DZ"/>
        </w:rPr>
        <w:t>Carte hydrogéologique de la région de M’sila, R.Guiraud 1973</w:t>
      </w:r>
      <w:r>
        <w:rPr>
          <w:lang w:bidi="ar-DZ"/>
        </w:rPr>
        <w:t>………… 20</w:t>
      </w:r>
    </w:p>
    <w:p w:rsidR="006A086A" w:rsidRDefault="006A086A" w:rsidP="005A5DF4">
      <w:pPr>
        <w:tabs>
          <w:tab w:val="left" w:pos="1500"/>
        </w:tabs>
        <w:spacing w:line="360" w:lineRule="auto"/>
        <w:rPr>
          <w:rFonts w:eastAsia="Calibri"/>
        </w:rPr>
      </w:pPr>
      <w:r w:rsidRPr="006A086A">
        <w:rPr>
          <w:b/>
          <w:bCs/>
          <w:lang w:bidi="ar-DZ"/>
        </w:rPr>
        <w:t>Figure (II-4)</w:t>
      </w:r>
      <w:r>
        <w:rPr>
          <w:b/>
          <w:bCs/>
          <w:lang w:bidi="ar-DZ"/>
        </w:rPr>
        <w:t xml:space="preserve"> : </w:t>
      </w:r>
      <w:r w:rsidRPr="006A086A">
        <w:rPr>
          <w:lang w:bidi="ar-DZ"/>
        </w:rPr>
        <w:t xml:space="preserve">Coupe géologique du forage </w:t>
      </w:r>
      <w:r w:rsidRPr="006A086A">
        <w:rPr>
          <w:rFonts w:eastAsia="Calibri"/>
        </w:rPr>
        <w:t>MEZRIR I (311/168)</w:t>
      </w:r>
      <w:r>
        <w:rPr>
          <w:rFonts w:eastAsia="Calibri"/>
        </w:rPr>
        <w:t>……………………… 21</w:t>
      </w:r>
    </w:p>
    <w:p w:rsidR="00602CF1" w:rsidRDefault="00602CF1" w:rsidP="005A5DF4">
      <w:pPr>
        <w:tabs>
          <w:tab w:val="left" w:pos="1500"/>
        </w:tabs>
        <w:spacing w:line="360" w:lineRule="auto"/>
        <w:rPr>
          <w:rFonts w:eastAsia="Calibri"/>
          <w:b/>
          <w:bCs/>
        </w:rPr>
      </w:pPr>
      <w:r w:rsidRPr="00602CF1">
        <w:rPr>
          <w:b/>
          <w:bCs/>
          <w:lang w:bidi="ar-DZ"/>
        </w:rPr>
        <w:t>Figure (II-5)</w:t>
      </w:r>
      <w:r>
        <w:rPr>
          <w:b/>
          <w:bCs/>
          <w:lang w:bidi="ar-DZ"/>
        </w:rPr>
        <w:t xml:space="preserve"> : </w:t>
      </w:r>
      <w:r w:rsidRPr="00602CF1">
        <w:rPr>
          <w:lang w:bidi="ar-DZ"/>
        </w:rPr>
        <w:t xml:space="preserve">Coupe géologique du forage </w:t>
      </w:r>
      <w:r w:rsidRPr="00602CF1">
        <w:rPr>
          <w:rFonts w:eastAsia="Calibri"/>
        </w:rPr>
        <w:t>GHOZEL (236/168)</w:t>
      </w:r>
      <w:r>
        <w:rPr>
          <w:rFonts w:eastAsia="Calibri"/>
        </w:rPr>
        <w:t>..................................... 22</w:t>
      </w:r>
      <w:r w:rsidRPr="00602CF1">
        <w:rPr>
          <w:rFonts w:eastAsia="Calibri"/>
          <w:b/>
          <w:bCs/>
        </w:rPr>
        <w:t xml:space="preserve"> </w:t>
      </w:r>
    </w:p>
    <w:p w:rsidR="00602CF1" w:rsidRDefault="00602CF1" w:rsidP="005A5DF4">
      <w:pPr>
        <w:tabs>
          <w:tab w:val="left" w:pos="1500"/>
        </w:tabs>
        <w:spacing w:line="360" w:lineRule="auto"/>
        <w:rPr>
          <w:lang w:bidi="ar-DZ"/>
        </w:rPr>
      </w:pPr>
      <w:r w:rsidRPr="00602CF1">
        <w:rPr>
          <w:b/>
          <w:bCs/>
          <w:lang w:bidi="ar-DZ"/>
        </w:rPr>
        <w:t>Figure (II-6)</w:t>
      </w:r>
      <w:r>
        <w:rPr>
          <w:b/>
          <w:bCs/>
          <w:lang w:bidi="ar-DZ"/>
        </w:rPr>
        <w:t xml:space="preserve"> : </w:t>
      </w:r>
      <w:r w:rsidRPr="00602CF1">
        <w:rPr>
          <w:lang w:bidi="ar-DZ"/>
        </w:rPr>
        <w:t xml:space="preserve">Coupe géologique du forage </w:t>
      </w:r>
      <w:r w:rsidRPr="00602CF1">
        <w:rPr>
          <w:rFonts w:eastAsia="Calibri"/>
        </w:rPr>
        <w:t>MEZRIR II (252 Bis /168)</w:t>
      </w:r>
      <w:r>
        <w:rPr>
          <w:rFonts w:eastAsia="Calibri"/>
        </w:rPr>
        <w:t>…</w:t>
      </w:r>
      <w:r>
        <w:rPr>
          <w:lang w:bidi="ar-DZ"/>
        </w:rPr>
        <w:t>……………..  23</w:t>
      </w:r>
      <w:r w:rsidRPr="00602CF1">
        <w:rPr>
          <w:lang w:bidi="ar-DZ"/>
        </w:rPr>
        <w:t xml:space="preserve"> </w:t>
      </w:r>
    </w:p>
    <w:p w:rsidR="00602CF1" w:rsidRDefault="00602CF1" w:rsidP="005A5DF4">
      <w:pPr>
        <w:tabs>
          <w:tab w:val="left" w:pos="1500"/>
        </w:tabs>
        <w:spacing w:line="360" w:lineRule="auto"/>
        <w:rPr>
          <w:lang w:bidi="ar-DZ"/>
        </w:rPr>
      </w:pPr>
      <w:r w:rsidRPr="00602CF1">
        <w:rPr>
          <w:b/>
          <w:bCs/>
          <w:lang w:bidi="ar-DZ"/>
        </w:rPr>
        <w:t>Figure (II-7)</w:t>
      </w:r>
      <w:r>
        <w:rPr>
          <w:b/>
          <w:bCs/>
          <w:lang w:bidi="ar-DZ"/>
        </w:rPr>
        <w:t xml:space="preserve"> : </w:t>
      </w:r>
      <w:r w:rsidRPr="00602CF1">
        <w:rPr>
          <w:lang w:bidi="ar-DZ"/>
        </w:rPr>
        <w:t xml:space="preserve">Coupe géologique du forage </w:t>
      </w:r>
      <w:r w:rsidRPr="00602CF1">
        <w:rPr>
          <w:rFonts w:eastAsia="Calibri"/>
        </w:rPr>
        <w:t>GUERFALA (255Bis /168)</w:t>
      </w:r>
      <w:r>
        <w:rPr>
          <w:rFonts w:eastAsia="Calibri"/>
        </w:rPr>
        <w:t>…</w:t>
      </w:r>
      <w:r>
        <w:rPr>
          <w:lang w:bidi="ar-DZ"/>
        </w:rPr>
        <w:t>……………. 24</w:t>
      </w:r>
    </w:p>
    <w:p w:rsidR="00602CF1" w:rsidRDefault="00602CF1" w:rsidP="005A5DF4">
      <w:pPr>
        <w:spacing w:line="360" w:lineRule="auto"/>
        <w:rPr>
          <w:rFonts w:eastAsia="Calibri"/>
        </w:rPr>
      </w:pPr>
      <w:r w:rsidRPr="00602CF1">
        <w:rPr>
          <w:b/>
          <w:bCs/>
          <w:lang w:bidi="ar-DZ"/>
        </w:rPr>
        <w:t>Figure (II-8)</w:t>
      </w:r>
      <w:r>
        <w:rPr>
          <w:b/>
          <w:bCs/>
          <w:lang w:bidi="ar-DZ"/>
        </w:rPr>
        <w:t xml:space="preserve"> : </w:t>
      </w:r>
      <w:r w:rsidRPr="00602CF1">
        <w:rPr>
          <w:lang w:bidi="ar-DZ"/>
        </w:rPr>
        <w:t xml:space="preserve">Coupe géologique du forage </w:t>
      </w:r>
      <w:r w:rsidRPr="00602CF1">
        <w:rPr>
          <w:rFonts w:eastAsia="Calibri"/>
        </w:rPr>
        <w:t>KHABEB (06 bis/168)</w:t>
      </w:r>
      <w:r>
        <w:rPr>
          <w:rFonts w:eastAsia="Calibri"/>
        </w:rPr>
        <w:t>……………………. 25</w:t>
      </w:r>
    </w:p>
    <w:p w:rsidR="00EE51BF" w:rsidRDefault="00EE51BF" w:rsidP="005A5DF4">
      <w:pPr>
        <w:spacing w:line="360" w:lineRule="auto"/>
      </w:pPr>
      <w:r w:rsidRPr="00EE51BF">
        <w:rPr>
          <w:b/>
          <w:bCs/>
        </w:rPr>
        <w:t xml:space="preserve">Figure (III-1) : </w:t>
      </w:r>
      <w:r w:rsidRPr="00EE51BF">
        <w:t>Diagramme de Piper pour les valeurs moyennes annuelles des eaux des forages de la région d’étude</w:t>
      </w:r>
      <w:r>
        <w:t>………………………………………………………………</w:t>
      </w:r>
      <w:r w:rsidR="008A6BC9">
        <w:t>………</w:t>
      </w:r>
      <w:r>
        <w:t xml:space="preserve">  46</w:t>
      </w:r>
    </w:p>
    <w:p w:rsidR="00EE51BF" w:rsidRDefault="00EE51BF" w:rsidP="005A5DF4">
      <w:pPr>
        <w:tabs>
          <w:tab w:val="left" w:pos="3300"/>
        </w:tabs>
        <w:spacing w:line="360" w:lineRule="auto"/>
      </w:pPr>
      <w:r w:rsidRPr="00EE51BF">
        <w:rPr>
          <w:b/>
          <w:bCs/>
        </w:rPr>
        <w:t>Figure (III-2)</w:t>
      </w:r>
      <w:r>
        <w:rPr>
          <w:b/>
          <w:bCs/>
        </w:rPr>
        <w:t xml:space="preserve"> : </w:t>
      </w:r>
      <w:r w:rsidRPr="00EE51BF">
        <w:t xml:space="preserve">Répartition des valeurs moyennes annuelles de la conductivité à </w:t>
      </w:r>
      <w:smartTag w:uri="urn:schemas-microsoft-com:office:smarttags" w:element="metricconverter">
        <w:smartTagPr>
          <w:attr w:name="ProductID" w:val="20ﾰC"/>
        </w:smartTagPr>
        <w:r w:rsidRPr="00EE51BF">
          <w:t>20°C</w:t>
        </w:r>
      </w:smartTag>
      <w:r w:rsidRPr="00EE51BF">
        <w:t xml:space="preserve"> dans la région d’étude [µs/cm]</w:t>
      </w:r>
      <w:r>
        <w:t>…………………………………………………………………….. 47</w:t>
      </w:r>
    </w:p>
    <w:p w:rsidR="00EE51BF" w:rsidRDefault="00EE51BF" w:rsidP="005A5DF4">
      <w:pPr>
        <w:tabs>
          <w:tab w:val="left" w:pos="3300"/>
        </w:tabs>
        <w:spacing w:line="360" w:lineRule="auto"/>
      </w:pPr>
      <w:r w:rsidRPr="00EE51BF">
        <w:rPr>
          <w:b/>
          <w:bCs/>
        </w:rPr>
        <w:t>Figure (III-3)</w:t>
      </w:r>
      <w:r>
        <w:rPr>
          <w:b/>
          <w:bCs/>
        </w:rPr>
        <w:t xml:space="preserve"> : </w:t>
      </w:r>
      <w:r w:rsidRPr="00EE51BF">
        <w:t>Répartition des valeurs moyennes annuelles de la salinité dans la région d’étude [%]</w:t>
      </w:r>
      <w:r>
        <w:t>…………………………………………………………………………………</w:t>
      </w:r>
      <w:r w:rsidR="003B0625">
        <w:t>……….</w:t>
      </w:r>
      <w:r>
        <w:t xml:space="preserve"> 48</w:t>
      </w:r>
    </w:p>
    <w:p w:rsidR="00EE51BF" w:rsidRDefault="00EE51BF" w:rsidP="005A5DF4">
      <w:pPr>
        <w:tabs>
          <w:tab w:val="left" w:pos="3300"/>
        </w:tabs>
        <w:spacing w:line="360" w:lineRule="auto"/>
      </w:pPr>
      <w:r w:rsidRPr="00EE51BF">
        <w:rPr>
          <w:b/>
          <w:bCs/>
        </w:rPr>
        <w:lastRenderedPageBreak/>
        <w:t xml:space="preserve">Figure (III-4) : </w:t>
      </w:r>
      <w:r w:rsidRPr="00EE51BF">
        <w:t xml:space="preserve">Répartition des valeurs moyennes annuelles du résidu sec à </w:t>
      </w:r>
      <w:smartTag w:uri="urn:schemas-microsoft-com:office:smarttags" w:element="metricconverter">
        <w:smartTagPr>
          <w:attr w:name="ProductID" w:val="105ﾰC"/>
        </w:smartTagPr>
        <w:r w:rsidRPr="00EE51BF">
          <w:t>105°C</w:t>
        </w:r>
      </w:smartTag>
      <w:r w:rsidRPr="00EE51BF">
        <w:t xml:space="preserve"> dans la région d’étude [mg/l]</w:t>
      </w:r>
      <w:r>
        <w:t>………………………………………………………………………</w:t>
      </w:r>
      <w:r w:rsidR="003B0625">
        <w:t xml:space="preserve">……… </w:t>
      </w:r>
      <w:r>
        <w:t>49</w:t>
      </w:r>
    </w:p>
    <w:p w:rsidR="00EE51BF" w:rsidRDefault="00EE51BF" w:rsidP="003B0625">
      <w:pPr>
        <w:tabs>
          <w:tab w:val="left" w:pos="3300"/>
        </w:tabs>
        <w:spacing w:line="360" w:lineRule="auto"/>
      </w:pPr>
      <w:r w:rsidRPr="00EE51BF">
        <w:rPr>
          <w:b/>
          <w:bCs/>
        </w:rPr>
        <w:t>Figure (III-5)</w:t>
      </w:r>
      <w:r w:rsidR="003B0625">
        <w:rPr>
          <w:b/>
          <w:bCs/>
        </w:rPr>
        <w:t> :</w:t>
      </w:r>
      <w:r w:rsidR="003B0625" w:rsidRPr="00EE51BF">
        <w:rPr>
          <w:b/>
          <w:bCs/>
        </w:rPr>
        <w:t xml:space="preserve"> </w:t>
      </w:r>
      <w:r w:rsidR="003B0625" w:rsidRPr="003B0625">
        <w:t>Répartition</w:t>
      </w:r>
      <w:r w:rsidRPr="003B0625">
        <w:t xml:space="preserve"> des valeurs moyennes annuelles de la dureté totale (TH) dans la région d’étude [°F]</w:t>
      </w:r>
      <w:r w:rsidR="003B0625">
        <w:t>…………………………………………………………………………. 50</w:t>
      </w:r>
    </w:p>
    <w:p w:rsidR="003B0625" w:rsidRDefault="003B0625" w:rsidP="003B0625">
      <w:pPr>
        <w:tabs>
          <w:tab w:val="left" w:pos="3300"/>
        </w:tabs>
        <w:spacing w:line="360" w:lineRule="auto"/>
      </w:pPr>
      <w:r w:rsidRPr="003B0625">
        <w:rPr>
          <w:b/>
          <w:bCs/>
        </w:rPr>
        <w:t>Figure (III-6)</w:t>
      </w:r>
      <w:r>
        <w:rPr>
          <w:b/>
          <w:bCs/>
        </w:rPr>
        <w:t> :</w:t>
      </w:r>
      <w:r w:rsidRPr="003B0625">
        <w:rPr>
          <w:b/>
          <w:bCs/>
        </w:rPr>
        <w:t xml:space="preserve"> </w:t>
      </w:r>
      <w:r w:rsidRPr="003B0625">
        <w:t>Répartition des valeurs moyennes annuelles du Calcium (Ca²</w:t>
      </w:r>
      <w:r w:rsidRPr="003B0625">
        <w:rPr>
          <w:vertAlign w:val="superscript"/>
        </w:rPr>
        <w:t>+</w:t>
      </w:r>
      <w:r w:rsidRPr="003B0625">
        <w:t>) dans la région d’étude [mg/l]</w:t>
      </w:r>
      <w:r>
        <w:t xml:space="preserve">………………………………………………………………………………..51 </w:t>
      </w:r>
      <w:r w:rsidRPr="003B0625">
        <w:rPr>
          <w:b/>
          <w:bCs/>
        </w:rPr>
        <w:t xml:space="preserve">Figure (III-7) : </w:t>
      </w:r>
      <w:r w:rsidRPr="003B0625">
        <w:t>Répartition des valeurs moyennes annuelles du Magnésium (Mg²</w:t>
      </w:r>
      <w:r w:rsidRPr="003B0625">
        <w:rPr>
          <w:vertAlign w:val="superscript"/>
        </w:rPr>
        <w:t>+</w:t>
      </w:r>
      <w:r w:rsidRPr="003B0625">
        <w:t>) dans la région d’étude [mg/l]</w:t>
      </w:r>
      <w:r>
        <w:t>……………………………………………………………………….. 52</w:t>
      </w:r>
      <w:r>
        <w:rPr>
          <w:b/>
          <w:bCs/>
          <w:sz w:val="22"/>
          <w:szCs w:val="22"/>
        </w:rPr>
        <w:t xml:space="preserve">  </w:t>
      </w:r>
      <w:r w:rsidRPr="003B0625">
        <w:rPr>
          <w:b/>
          <w:bCs/>
        </w:rPr>
        <w:t>Figure (III-8)</w:t>
      </w:r>
      <w:r>
        <w:rPr>
          <w:b/>
          <w:bCs/>
        </w:rPr>
        <w:t> :</w:t>
      </w:r>
      <w:r w:rsidRPr="003B0625">
        <w:rPr>
          <w:b/>
          <w:bCs/>
        </w:rPr>
        <w:t xml:space="preserve"> </w:t>
      </w:r>
      <w:r w:rsidRPr="003B0625">
        <w:t>Répartition des valeurs moyennes annuelles du Sulfate (SO</w:t>
      </w:r>
      <w:r w:rsidRPr="003B0625">
        <w:rPr>
          <w:vertAlign w:val="subscript"/>
        </w:rPr>
        <w:t>4</w:t>
      </w:r>
      <w:r w:rsidRPr="003B0625">
        <w:rPr>
          <w:vertAlign w:val="superscript"/>
        </w:rPr>
        <w:t>2-</w:t>
      </w:r>
      <w:r w:rsidRPr="003B0625">
        <w:t>) dans la région d’étude [mg/l]</w:t>
      </w:r>
      <w:r>
        <w:t>……………………………………………………………………………….. 53</w:t>
      </w:r>
    </w:p>
    <w:p w:rsidR="003B0625" w:rsidRDefault="003B0625" w:rsidP="003B0625">
      <w:pPr>
        <w:tabs>
          <w:tab w:val="left" w:pos="3300"/>
        </w:tabs>
        <w:spacing w:line="360" w:lineRule="auto"/>
      </w:pPr>
      <w:r w:rsidRPr="003B0625">
        <w:rPr>
          <w:b/>
          <w:bCs/>
        </w:rPr>
        <w:t>Figure (III-9)</w:t>
      </w:r>
      <w:r>
        <w:rPr>
          <w:b/>
          <w:bCs/>
        </w:rPr>
        <w:t> :</w:t>
      </w:r>
      <w:r w:rsidRPr="003B0625">
        <w:rPr>
          <w:b/>
          <w:bCs/>
        </w:rPr>
        <w:t xml:space="preserve"> </w:t>
      </w:r>
      <w:r w:rsidRPr="003B0625">
        <w:t>Répartition des valeurs moyennes annuelles du Chlorure (Cl</w:t>
      </w:r>
      <w:r w:rsidRPr="003B0625">
        <w:rPr>
          <w:vertAlign w:val="superscript"/>
        </w:rPr>
        <w:t>-</w:t>
      </w:r>
      <w:r w:rsidRPr="003B0625">
        <w:t>) dans la région d’étude [mg/l]</w:t>
      </w:r>
      <w:r>
        <w:t>……………………………………………………………………………….  54</w:t>
      </w:r>
    </w:p>
    <w:p w:rsidR="003B0625" w:rsidRDefault="003B0625" w:rsidP="003B0625">
      <w:pPr>
        <w:tabs>
          <w:tab w:val="left" w:pos="3300"/>
        </w:tabs>
        <w:spacing w:line="360" w:lineRule="auto"/>
      </w:pPr>
      <w:r w:rsidRPr="003B0625">
        <w:rPr>
          <w:b/>
          <w:bCs/>
        </w:rPr>
        <w:t>Figure (III-10)</w:t>
      </w:r>
      <w:r>
        <w:rPr>
          <w:b/>
          <w:bCs/>
        </w:rPr>
        <w:t> </w:t>
      </w:r>
      <w:r w:rsidRPr="003B0625">
        <w:rPr>
          <w:b/>
          <w:bCs/>
        </w:rPr>
        <w:t>:</w:t>
      </w:r>
      <w:r w:rsidRPr="003B0625">
        <w:t xml:space="preserve"> Répartition des valeurs moyennes annuelles du Bicarbonate (HCO</w:t>
      </w:r>
      <w:r w:rsidRPr="003B0625">
        <w:rPr>
          <w:vertAlign w:val="subscript"/>
        </w:rPr>
        <w:t>3</w:t>
      </w:r>
      <w:r w:rsidRPr="003B0625">
        <w:rPr>
          <w:vertAlign w:val="superscript"/>
        </w:rPr>
        <w:t>-</w:t>
      </w:r>
      <w:r w:rsidRPr="003B0625">
        <w:t>) dans la région d’étude [mg/l]</w:t>
      </w:r>
      <w:r>
        <w:t>………………………………………………………………………..  55</w:t>
      </w:r>
    </w:p>
    <w:p w:rsidR="003B0625" w:rsidRDefault="003B0625" w:rsidP="003B0625">
      <w:pPr>
        <w:tabs>
          <w:tab w:val="left" w:pos="3300"/>
        </w:tabs>
        <w:spacing w:line="360" w:lineRule="auto"/>
      </w:pPr>
      <w:r w:rsidRPr="003B0625">
        <w:rPr>
          <w:b/>
          <w:bCs/>
        </w:rPr>
        <w:t>Figure (III-11)</w:t>
      </w:r>
      <w:r>
        <w:rPr>
          <w:b/>
          <w:bCs/>
        </w:rPr>
        <w:t> :</w:t>
      </w:r>
      <w:r w:rsidRPr="003B0625">
        <w:rPr>
          <w:b/>
          <w:bCs/>
        </w:rPr>
        <w:t xml:space="preserve"> </w:t>
      </w:r>
      <w:r w:rsidRPr="003B0625">
        <w:t xml:space="preserve">Répartition des valeurs moyennes semestrielles  de la conductivité à </w:t>
      </w:r>
      <w:smartTag w:uri="urn:schemas-microsoft-com:office:smarttags" w:element="metricconverter">
        <w:smartTagPr>
          <w:attr w:name="ProductID" w:val="20ﾰC"/>
        </w:smartTagPr>
        <w:r w:rsidRPr="003B0625">
          <w:t>20°C</w:t>
        </w:r>
      </w:smartTag>
      <w:r w:rsidRPr="003B0625">
        <w:t xml:space="preserve"> par semestre dans la région d’étude [µs/cm]</w:t>
      </w:r>
      <w:r>
        <w:t>……………………………………………………. 56</w:t>
      </w:r>
    </w:p>
    <w:p w:rsidR="003B0625" w:rsidRDefault="003B0625" w:rsidP="003B0625">
      <w:pPr>
        <w:tabs>
          <w:tab w:val="left" w:pos="1845"/>
        </w:tabs>
        <w:spacing w:line="360" w:lineRule="auto"/>
      </w:pPr>
      <w:r w:rsidRPr="003B0625">
        <w:rPr>
          <w:b/>
          <w:bCs/>
        </w:rPr>
        <w:t>Figure (III-12)</w:t>
      </w:r>
      <w:r>
        <w:rPr>
          <w:b/>
          <w:bCs/>
        </w:rPr>
        <w:t> :</w:t>
      </w:r>
      <w:r w:rsidRPr="003B0625">
        <w:rPr>
          <w:b/>
          <w:bCs/>
        </w:rPr>
        <w:t xml:space="preserve"> </w:t>
      </w:r>
      <w:r w:rsidRPr="003B0625">
        <w:t xml:space="preserve">Répartition des valeurs moyennes semestrielles du résidu sec à </w:t>
      </w:r>
      <w:smartTag w:uri="urn:schemas-microsoft-com:office:smarttags" w:element="metricconverter">
        <w:smartTagPr>
          <w:attr w:name="ProductID" w:val="105ﾰC"/>
        </w:smartTagPr>
        <w:r w:rsidRPr="003B0625">
          <w:t>105°C</w:t>
        </w:r>
      </w:smartTag>
      <w:r w:rsidRPr="003B0625">
        <w:t xml:space="preserve"> par semestre dans la région d’étude [mg/l]</w:t>
      </w:r>
      <w:r>
        <w:t>……………………………………………………….57</w:t>
      </w:r>
    </w:p>
    <w:p w:rsidR="003B0625" w:rsidRDefault="003B0625" w:rsidP="003B0625">
      <w:pPr>
        <w:tabs>
          <w:tab w:val="left" w:pos="3300"/>
        </w:tabs>
        <w:spacing w:line="360" w:lineRule="auto"/>
      </w:pPr>
      <w:r w:rsidRPr="003B0625">
        <w:rPr>
          <w:b/>
          <w:bCs/>
        </w:rPr>
        <w:t>Figure (III-13)</w:t>
      </w:r>
      <w:r>
        <w:rPr>
          <w:b/>
          <w:bCs/>
        </w:rPr>
        <w:t xml:space="preserve"> : </w:t>
      </w:r>
      <w:r w:rsidRPr="003B0625">
        <w:t>Répartition des valeurs moyennes semestrielles de la dureté totale (TH) par semestre dans la région d’étude [°F]</w:t>
      </w:r>
      <w:r>
        <w:t>…………………………………………………………57</w:t>
      </w:r>
    </w:p>
    <w:p w:rsidR="003B0625" w:rsidRDefault="003B0625" w:rsidP="003B0625">
      <w:pPr>
        <w:tabs>
          <w:tab w:val="left" w:pos="3300"/>
        </w:tabs>
        <w:spacing w:line="360" w:lineRule="auto"/>
      </w:pPr>
      <w:r w:rsidRPr="003B0625">
        <w:rPr>
          <w:b/>
          <w:bCs/>
        </w:rPr>
        <w:t>Figure (III-14)</w:t>
      </w:r>
      <w:r>
        <w:rPr>
          <w:b/>
          <w:bCs/>
        </w:rPr>
        <w:t xml:space="preserve"> : </w:t>
      </w:r>
      <w:r w:rsidRPr="003B0625">
        <w:t>Répartition des valeurs moyennes semestrielles du Calcium (Ca²</w:t>
      </w:r>
      <w:r w:rsidRPr="003B0625">
        <w:rPr>
          <w:vertAlign w:val="superscript"/>
        </w:rPr>
        <w:t>+</w:t>
      </w:r>
      <w:r w:rsidRPr="003B0625">
        <w:t>) par semestre dans la région d’étude [mg/l]</w:t>
      </w:r>
      <w:r>
        <w:t>…………………………………………………………………58</w:t>
      </w:r>
    </w:p>
    <w:p w:rsidR="003B0625" w:rsidRDefault="003B0625" w:rsidP="003B0625">
      <w:pPr>
        <w:tabs>
          <w:tab w:val="left" w:pos="3300"/>
        </w:tabs>
        <w:spacing w:line="360" w:lineRule="auto"/>
      </w:pPr>
      <w:r w:rsidRPr="003B0625">
        <w:rPr>
          <w:b/>
          <w:bCs/>
        </w:rPr>
        <w:t>Figure (III-15)</w:t>
      </w:r>
      <w:r>
        <w:rPr>
          <w:b/>
          <w:bCs/>
        </w:rPr>
        <w:t xml:space="preserve"> : </w:t>
      </w:r>
      <w:r w:rsidRPr="003B0625">
        <w:t>Répartition des valeurs moyennes semestrielles du Magnésium (Mg²</w:t>
      </w:r>
      <w:r w:rsidRPr="003B0625">
        <w:rPr>
          <w:vertAlign w:val="superscript"/>
        </w:rPr>
        <w:t>+</w:t>
      </w:r>
      <w:r w:rsidRPr="003B0625">
        <w:t>) par semestre dans la région d’étude [mg/l]</w:t>
      </w:r>
      <w:r>
        <w:t>………………………………………………………</w:t>
      </w:r>
      <w:r w:rsidR="00015678">
        <w:t>.59</w:t>
      </w:r>
    </w:p>
    <w:p w:rsidR="00015678" w:rsidRDefault="00015678" w:rsidP="00015678">
      <w:pPr>
        <w:tabs>
          <w:tab w:val="left" w:pos="3300"/>
        </w:tabs>
        <w:spacing w:line="360" w:lineRule="auto"/>
      </w:pPr>
      <w:r w:rsidRPr="00015678">
        <w:rPr>
          <w:b/>
          <w:bCs/>
        </w:rPr>
        <w:t>Figure (III-16)</w:t>
      </w:r>
      <w:r>
        <w:rPr>
          <w:b/>
          <w:bCs/>
        </w:rPr>
        <w:t> :</w:t>
      </w:r>
      <w:r w:rsidRPr="00015678">
        <w:rPr>
          <w:b/>
          <w:bCs/>
        </w:rPr>
        <w:t xml:space="preserve"> </w:t>
      </w:r>
      <w:r w:rsidRPr="00015678">
        <w:t>Répartition des valeurs moyennes semestrielles du Sulfate (SO</w:t>
      </w:r>
      <w:r w:rsidRPr="00015678">
        <w:rPr>
          <w:vertAlign w:val="subscript"/>
        </w:rPr>
        <w:t>4</w:t>
      </w:r>
      <w:r w:rsidRPr="00015678">
        <w:rPr>
          <w:vertAlign w:val="superscript"/>
        </w:rPr>
        <w:t>2-</w:t>
      </w:r>
      <w:r w:rsidRPr="00015678">
        <w:t>) par semestre dans la région d’étude [mg/l]</w:t>
      </w:r>
      <w:r>
        <w:t>…………………………………………………………………60</w:t>
      </w:r>
    </w:p>
    <w:p w:rsidR="00015678" w:rsidRDefault="00015678" w:rsidP="00015678">
      <w:pPr>
        <w:tabs>
          <w:tab w:val="left" w:pos="3300"/>
        </w:tabs>
        <w:spacing w:line="360" w:lineRule="auto"/>
      </w:pPr>
      <w:r w:rsidRPr="00015678">
        <w:rPr>
          <w:b/>
          <w:bCs/>
        </w:rPr>
        <w:t>Figure (III-17)</w:t>
      </w:r>
      <w:r>
        <w:rPr>
          <w:b/>
          <w:bCs/>
        </w:rPr>
        <w:t> :</w:t>
      </w:r>
      <w:r w:rsidRPr="00015678">
        <w:rPr>
          <w:b/>
          <w:bCs/>
        </w:rPr>
        <w:t xml:space="preserve"> </w:t>
      </w:r>
      <w:r w:rsidRPr="00015678">
        <w:t>Répartition des valeurs moyennes semestrielles du Chlorure (Cl</w:t>
      </w:r>
      <w:r w:rsidRPr="00015678">
        <w:rPr>
          <w:vertAlign w:val="superscript"/>
        </w:rPr>
        <w:t>-</w:t>
      </w:r>
      <w:r w:rsidRPr="00015678">
        <w:t>)  par semestre dans la région d’étude [mg/l]</w:t>
      </w:r>
      <w:r>
        <w:t>………………………………………………………………….60</w:t>
      </w:r>
    </w:p>
    <w:p w:rsidR="00015678" w:rsidRDefault="00015678" w:rsidP="00015678">
      <w:pPr>
        <w:tabs>
          <w:tab w:val="left" w:pos="3300"/>
        </w:tabs>
        <w:spacing w:line="360" w:lineRule="auto"/>
      </w:pPr>
      <w:r w:rsidRPr="00015678">
        <w:rPr>
          <w:b/>
          <w:bCs/>
        </w:rPr>
        <w:t>Figure (III-18)</w:t>
      </w:r>
      <w:r>
        <w:rPr>
          <w:b/>
          <w:bCs/>
        </w:rPr>
        <w:t xml:space="preserve"> : </w:t>
      </w:r>
      <w:r w:rsidRPr="00015678">
        <w:t>Répartition des valeurs moyennes semestrielles du Bicarbonate (HCO</w:t>
      </w:r>
      <w:r w:rsidRPr="00015678">
        <w:rPr>
          <w:vertAlign w:val="subscript"/>
        </w:rPr>
        <w:t>3</w:t>
      </w:r>
      <w:r w:rsidRPr="00015678">
        <w:rPr>
          <w:vertAlign w:val="superscript"/>
        </w:rPr>
        <w:t>-</w:t>
      </w:r>
      <w:r w:rsidRPr="00015678">
        <w:t>) par semestre dans la région d’étude [mg/l]</w:t>
      </w:r>
      <w:r>
        <w:t>………………………………………………………..61</w:t>
      </w:r>
    </w:p>
    <w:p w:rsidR="00981CD1" w:rsidRDefault="00981CD1" w:rsidP="00981CD1">
      <w:pPr>
        <w:spacing w:line="360" w:lineRule="auto"/>
      </w:pPr>
      <w:r w:rsidRPr="00981CD1">
        <w:rPr>
          <w:b/>
          <w:bCs/>
        </w:rPr>
        <w:t>Figure (III-19)</w:t>
      </w:r>
      <w:r>
        <w:rPr>
          <w:b/>
          <w:bCs/>
        </w:rPr>
        <w:t> :</w:t>
      </w:r>
      <w:r w:rsidRPr="00981CD1">
        <w:rPr>
          <w:b/>
          <w:bCs/>
        </w:rPr>
        <w:t xml:space="preserve"> </w:t>
      </w:r>
      <w:r w:rsidRPr="00981CD1">
        <w:t>Variation de la conductivité en fonction du rapport So</w:t>
      </w:r>
      <w:r w:rsidRPr="00981CD1">
        <w:rPr>
          <w:vertAlign w:val="subscript"/>
        </w:rPr>
        <w:t>4</w:t>
      </w:r>
      <w:r w:rsidRPr="00981CD1">
        <w:rPr>
          <w:vertAlign w:val="superscript"/>
        </w:rPr>
        <w:t>2-</w:t>
      </w:r>
      <w:r w:rsidRPr="00981CD1">
        <w:t>/Cl</w:t>
      </w:r>
      <w:r w:rsidRPr="00981CD1">
        <w:rPr>
          <w:vertAlign w:val="superscript"/>
        </w:rPr>
        <w:t>-</w:t>
      </w:r>
      <w:r w:rsidRPr="00981CD1">
        <w:t xml:space="preserve"> (meq/l)</w:t>
      </w:r>
      <w:r>
        <w:t>…….. 62</w:t>
      </w:r>
    </w:p>
    <w:p w:rsidR="00981CD1" w:rsidRDefault="00981CD1" w:rsidP="00981CD1">
      <w:pPr>
        <w:spacing w:line="360" w:lineRule="auto"/>
      </w:pPr>
      <w:r w:rsidRPr="00981CD1">
        <w:rPr>
          <w:b/>
          <w:bCs/>
        </w:rPr>
        <w:t>Figure (III-20)</w:t>
      </w:r>
      <w:r>
        <w:rPr>
          <w:b/>
          <w:bCs/>
        </w:rPr>
        <w:t xml:space="preserve"> : </w:t>
      </w:r>
      <w:r w:rsidRPr="00981CD1">
        <w:t xml:space="preserve">Variation du résidu sec en fonction des anions et cations en </w:t>
      </w:r>
      <w:r>
        <w:t>(</w:t>
      </w:r>
      <w:r w:rsidRPr="00981CD1">
        <w:t>meq/l</w:t>
      </w:r>
      <w:r>
        <w:t>)………64</w:t>
      </w:r>
    </w:p>
    <w:p w:rsidR="00981CD1" w:rsidRDefault="00981CD1" w:rsidP="00981CD1">
      <w:r w:rsidRPr="00981CD1">
        <w:rPr>
          <w:b/>
          <w:bCs/>
        </w:rPr>
        <w:t>Figure (III-21)</w:t>
      </w:r>
      <w:r>
        <w:rPr>
          <w:b/>
          <w:bCs/>
        </w:rPr>
        <w:t xml:space="preserve"> : </w:t>
      </w:r>
      <w:r w:rsidRPr="00981CD1">
        <w:t xml:space="preserve">Relation de Dureté TH en fonction du rapport des canions </w:t>
      </w:r>
      <w:r w:rsidRPr="00981CD1">
        <w:rPr>
          <w:position w:val="-6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.75pt" o:ole="">
            <v:imagedata r:id="rId6" o:title=""/>
          </v:shape>
          <o:OLEObject Type="Embed" ProgID="Equation.3" ShapeID="_x0000_i1025" DrawAspect="Content" ObjectID="_1432329429" r:id="rId7"/>
        </w:object>
      </w:r>
      <w:r w:rsidRPr="00981CD1">
        <w:t xml:space="preserve"> et</w:t>
      </w:r>
      <w:r w:rsidRPr="00981CD1">
        <w:rPr>
          <w:position w:val="-10"/>
        </w:rPr>
        <w:object w:dxaOrig="600" w:dyaOrig="360">
          <v:shape id="_x0000_i1026" type="#_x0000_t75" style="width:30pt;height:18pt" o:ole="">
            <v:imagedata r:id="rId8" o:title=""/>
          </v:shape>
          <o:OLEObject Type="Embed" ProgID="Equation.3" ShapeID="_x0000_i1026" DrawAspect="Content" ObjectID="_1432329430" r:id="rId9"/>
        </w:object>
      </w:r>
      <w:r>
        <w:t>...64</w:t>
      </w:r>
    </w:p>
    <w:p w:rsidR="00981CD1" w:rsidRDefault="00981CD1" w:rsidP="00981CD1">
      <w:pPr>
        <w:spacing w:line="360" w:lineRule="auto"/>
      </w:pPr>
      <w:r w:rsidRPr="00981CD1">
        <w:rPr>
          <w:b/>
          <w:bCs/>
        </w:rPr>
        <w:t>Figure (III-22)</w:t>
      </w:r>
      <w:r>
        <w:rPr>
          <w:b/>
          <w:bCs/>
        </w:rPr>
        <w:t xml:space="preserve"> : </w:t>
      </w:r>
      <w:r w:rsidRPr="00981CD1">
        <w:t>Relation entre</w:t>
      </w:r>
      <w:r w:rsidRPr="00981CD1">
        <w:rPr>
          <w:position w:val="-6"/>
        </w:rPr>
        <w:object w:dxaOrig="540" w:dyaOrig="320">
          <v:shape id="_x0000_i1027" type="#_x0000_t75" style="width:27pt;height:15.75pt" o:ole="">
            <v:imagedata r:id="rId6" o:title=""/>
          </v:shape>
          <o:OLEObject Type="Embed" ProgID="Equation.3" ShapeID="_x0000_i1027" DrawAspect="Content" ObjectID="_1432329431" r:id="rId10"/>
        </w:object>
      </w:r>
      <w:r w:rsidRPr="00981CD1">
        <w:t xml:space="preserve">, </w:t>
      </w:r>
      <w:r w:rsidRPr="00981CD1">
        <w:rPr>
          <w:position w:val="-10"/>
        </w:rPr>
        <w:object w:dxaOrig="499" w:dyaOrig="360">
          <v:shape id="_x0000_i1028" type="#_x0000_t75" style="width:24.75pt;height:18pt" o:ole="">
            <v:imagedata r:id="rId11" o:title=""/>
          </v:shape>
          <o:OLEObject Type="Embed" ProgID="Equation.3" ShapeID="_x0000_i1028" DrawAspect="Content" ObjectID="_1432329432" r:id="rId12"/>
        </w:object>
      </w:r>
      <w:r w:rsidRPr="00981CD1">
        <w:t xml:space="preserve">et </w:t>
      </w:r>
      <w:r w:rsidRPr="00981CD1">
        <w:rPr>
          <w:position w:val="-12"/>
        </w:rPr>
        <w:object w:dxaOrig="639" w:dyaOrig="380">
          <v:shape id="_x0000_i1029" type="#_x0000_t75" style="width:32.25pt;height:18.75pt" o:ole="">
            <v:imagedata r:id="rId13" o:title=""/>
          </v:shape>
          <o:OLEObject Type="Embed" ProgID="Equation.3" ShapeID="_x0000_i1029" DrawAspect="Content" ObjectID="_1432329433" r:id="rId14"/>
        </w:object>
      </w:r>
      <w:r>
        <w:t>………………………………………...66</w:t>
      </w:r>
    </w:p>
    <w:p w:rsidR="00602CF1" w:rsidRPr="00602CF1" w:rsidRDefault="00981CD1" w:rsidP="005A5DF4">
      <w:pPr>
        <w:spacing w:line="360" w:lineRule="auto"/>
      </w:pPr>
      <w:r w:rsidRPr="00981CD1">
        <w:rPr>
          <w:b/>
          <w:bCs/>
        </w:rPr>
        <w:lastRenderedPageBreak/>
        <w:t>Figure (III-23) :</w:t>
      </w:r>
      <w:r w:rsidRPr="00981CD1">
        <w:rPr>
          <w:rStyle w:val="lev"/>
        </w:rPr>
        <w:t xml:space="preserve"> </w:t>
      </w:r>
      <w:r w:rsidRPr="00981CD1">
        <w:rPr>
          <w:rStyle w:val="lev"/>
          <w:b w:val="0"/>
          <w:bCs w:val="0"/>
        </w:rPr>
        <w:t xml:space="preserve">Evolution des anions en fonction de la conductivité électrique…………….67 </w:t>
      </w:r>
      <w:r w:rsidRPr="00981CD1">
        <w:rPr>
          <w:b/>
          <w:bCs/>
        </w:rPr>
        <w:t>Figure (III-24)</w:t>
      </w:r>
      <w:r>
        <w:rPr>
          <w:b/>
          <w:bCs/>
        </w:rPr>
        <w:t> :</w:t>
      </w:r>
      <w:r w:rsidRPr="00981CD1">
        <w:rPr>
          <w:rStyle w:val="lev"/>
        </w:rPr>
        <w:t xml:space="preserve"> </w:t>
      </w:r>
      <w:r w:rsidRPr="00981CD1">
        <w:rPr>
          <w:rStyle w:val="lev"/>
          <w:b w:val="0"/>
          <w:bCs w:val="0"/>
        </w:rPr>
        <w:t>Evolution des anions en fonction de la conductivité électrique</w:t>
      </w:r>
      <w:r>
        <w:rPr>
          <w:rStyle w:val="lev"/>
          <w:b w:val="0"/>
          <w:bCs w:val="0"/>
        </w:rPr>
        <w:t>…………….67</w:t>
      </w:r>
    </w:p>
    <w:p w:rsidR="006B252A" w:rsidRPr="001F1F3D" w:rsidRDefault="006B252A" w:rsidP="005A5DF4">
      <w:pPr>
        <w:pStyle w:val="Default"/>
        <w:spacing w:line="360" w:lineRule="auto"/>
        <w:rPr>
          <w:b/>
          <w:bCs/>
          <w:sz w:val="22"/>
          <w:szCs w:val="22"/>
        </w:rPr>
      </w:pPr>
      <w:r w:rsidRPr="001F1F3D">
        <w:rPr>
          <w:b/>
          <w:bCs/>
          <w:sz w:val="22"/>
          <w:szCs w:val="22"/>
        </w:rPr>
        <w:t>Figure (</w:t>
      </w:r>
      <w:r>
        <w:rPr>
          <w:b/>
          <w:bCs/>
          <w:sz w:val="22"/>
          <w:szCs w:val="22"/>
        </w:rPr>
        <w:t>IV-1</w:t>
      </w:r>
      <w:r w:rsidRPr="001F1F3D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> :</w:t>
      </w:r>
      <w:r w:rsidRPr="001F1F3D">
        <w:rPr>
          <w:b/>
          <w:bCs/>
          <w:sz w:val="22"/>
          <w:szCs w:val="22"/>
        </w:rPr>
        <w:t xml:space="preserve"> </w:t>
      </w:r>
      <w:r w:rsidRPr="006B252A">
        <w:t>Appareil de décarbonatation à la chaux</w:t>
      </w:r>
      <w:r>
        <w:t>…………………………………...</w:t>
      </w:r>
      <w:r w:rsidR="005A5DF4">
        <w:t>....</w:t>
      </w:r>
      <w:r w:rsidR="008A6BC9">
        <w:t xml:space="preserve">   72</w:t>
      </w:r>
    </w:p>
    <w:p w:rsidR="006B252A" w:rsidRPr="004B4028" w:rsidRDefault="006B252A" w:rsidP="005A5DF4">
      <w:pPr>
        <w:spacing w:line="360" w:lineRule="auto"/>
        <w:rPr>
          <w:b/>
          <w:bCs/>
          <w:color w:val="000000"/>
        </w:rPr>
      </w:pPr>
      <w:r w:rsidRPr="001F1F3D">
        <w:rPr>
          <w:b/>
          <w:bCs/>
          <w:color w:val="000000"/>
        </w:rPr>
        <w:t>Figure (</w:t>
      </w:r>
      <w:r>
        <w:rPr>
          <w:b/>
          <w:bCs/>
          <w:color w:val="000000"/>
        </w:rPr>
        <w:t>IV-2</w:t>
      </w:r>
      <w:r w:rsidRPr="001F1F3D">
        <w:rPr>
          <w:b/>
          <w:bCs/>
          <w:color w:val="000000"/>
        </w:rPr>
        <w:t>)</w:t>
      </w:r>
      <w:r>
        <w:rPr>
          <w:b/>
          <w:bCs/>
          <w:color w:val="000000"/>
        </w:rPr>
        <w:t> :</w:t>
      </w:r>
      <w:r w:rsidRPr="006B252A">
        <w:rPr>
          <w:color w:val="000000"/>
        </w:rPr>
        <w:t xml:space="preserve"> Appareil de décarbonatation à la soude</w:t>
      </w:r>
      <w:r>
        <w:rPr>
          <w:color w:val="000000"/>
        </w:rPr>
        <w:t>…………………………………</w:t>
      </w:r>
      <w:r w:rsidR="005A5DF4">
        <w:rPr>
          <w:color w:val="000000"/>
        </w:rPr>
        <w:t xml:space="preserve">….   </w:t>
      </w:r>
      <w:r w:rsidR="008A6BC9">
        <w:rPr>
          <w:color w:val="000000"/>
        </w:rPr>
        <w:t>73</w:t>
      </w:r>
    </w:p>
    <w:p w:rsidR="00602CF1" w:rsidRPr="005A5DF4" w:rsidRDefault="006B252A" w:rsidP="005A5DF4">
      <w:pPr>
        <w:spacing w:line="360" w:lineRule="auto"/>
      </w:pPr>
      <w:r w:rsidRPr="005A5DF4">
        <w:rPr>
          <w:b/>
          <w:bCs/>
        </w:rPr>
        <w:t xml:space="preserve">Figure (IV-3) : </w:t>
      </w:r>
      <w:r w:rsidRPr="005A5DF4">
        <w:t>Procédé d’adoucissement et de la régénération utilisé en échange des ions</w:t>
      </w:r>
      <w:r w:rsidR="008A6BC9" w:rsidRPr="005A5DF4">
        <w:t>...</w:t>
      </w:r>
      <w:r w:rsidR="005A5DF4">
        <w:t xml:space="preserve"> </w:t>
      </w:r>
      <w:r w:rsidR="008A6BC9" w:rsidRPr="005A5DF4">
        <w:t>74</w:t>
      </w:r>
    </w:p>
    <w:p w:rsidR="006B252A" w:rsidRPr="005A5DF4" w:rsidRDefault="006B252A" w:rsidP="005A5DF4">
      <w:pPr>
        <w:spacing w:line="360" w:lineRule="auto"/>
      </w:pPr>
      <w:r w:rsidRPr="005A5DF4">
        <w:rPr>
          <w:b/>
          <w:bCs/>
        </w:rPr>
        <w:t xml:space="preserve">Figure (IV-4) : </w:t>
      </w:r>
      <w:r w:rsidRPr="005A5DF4">
        <w:t>Méthode de l’osmose inverse………………………………………………</w:t>
      </w:r>
      <w:r w:rsidR="005A5DF4">
        <w:t>…</w:t>
      </w:r>
      <w:r w:rsidR="008A6BC9" w:rsidRPr="005A5DF4">
        <w:t>76</w:t>
      </w:r>
    </w:p>
    <w:p w:rsidR="006B252A" w:rsidRPr="005A5DF4" w:rsidRDefault="006B252A" w:rsidP="005A5DF4">
      <w:pPr>
        <w:spacing w:line="360" w:lineRule="auto"/>
        <w:rPr>
          <w:b/>
          <w:bCs/>
        </w:rPr>
      </w:pPr>
      <w:r w:rsidRPr="00655D5C">
        <w:rPr>
          <w:b/>
          <w:bCs/>
        </w:rPr>
        <w:t>Figure (</w:t>
      </w:r>
      <w:r>
        <w:rPr>
          <w:b/>
          <w:bCs/>
        </w:rPr>
        <w:t>IV-5</w:t>
      </w:r>
      <w:r w:rsidRPr="00655D5C">
        <w:rPr>
          <w:b/>
          <w:bCs/>
        </w:rPr>
        <w:t xml:space="preserve">) </w:t>
      </w:r>
      <w:r>
        <w:rPr>
          <w:b/>
          <w:bCs/>
        </w:rPr>
        <w:t>:</w:t>
      </w:r>
      <w:r w:rsidRPr="005A5DF4">
        <w:rPr>
          <w:b/>
          <w:bCs/>
        </w:rPr>
        <w:t xml:space="preserve"> </w:t>
      </w:r>
      <w:r w:rsidRPr="005A5DF4">
        <w:t>Installation pour u</w:t>
      </w:r>
      <w:r w:rsidR="005A5DF4" w:rsidRPr="005A5DF4">
        <w:t xml:space="preserve">ne chloration en réservoir avec </w:t>
      </w:r>
      <w:r w:rsidRPr="005A5DF4">
        <w:t>recirculation……………</w:t>
      </w:r>
      <w:r w:rsidR="005A5DF4">
        <w:t>…</w:t>
      </w:r>
      <w:r w:rsidR="008A6BC9" w:rsidRPr="005A5DF4">
        <w:t>78</w:t>
      </w:r>
    </w:p>
    <w:p w:rsidR="006B252A" w:rsidRPr="005A5DF4" w:rsidRDefault="006B252A" w:rsidP="005A5DF4">
      <w:pPr>
        <w:spacing w:line="360" w:lineRule="auto"/>
      </w:pPr>
      <w:r w:rsidRPr="005A5DF4">
        <w:rPr>
          <w:b/>
          <w:bCs/>
        </w:rPr>
        <w:t xml:space="preserve">Figure (IV-6) : </w:t>
      </w:r>
      <w:r w:rsidRPr="005A5DF4">
        <w:t>L’installation pour une chloration en ligne</w:t>
      </w:r>
      <w:r w:rsidR="008A6BC9" w:rsidRPr="005A5DF4">
        <w:t>…………………………………</w:t>
      </w:r>
      <w:r w:rsidR="005A5DF4">
        <w:t>…</w:t>
      </w:r>
      <w:r w:rsidR="008A6BC9" w:rsidRPr="005A5DF4">
        <w:t>79</w:t>
      </w:r>
    </w:p>
    <w:p w:rsidR="006B252A" w:rsidRPr="006B252A" w:rsidRDefault="006B252A" w:rsidP="006B252A">
      <w:pPr>
        <w:spacing w:before="100" w:beforeAutospacing="1" w:after="100" w:afterAutospacing="1" w:line="360" w:lineRule="auto"/>
        <w:outlineLvl w:val="1"/>
        <w:rPr>
          <w:iCs/>
        </w:rPr>
      </w:pPr>
    </w:p>
    <w:p w:rsidR="006B252A" w:rsidRPr="006B252A" w:rsidRDefault="006B252A" w:rsidP="00602CF1">
      <w:pPr>
        <w:tabs>
          <w:tab w:val="left" w:pos="1500"/>
        </w:tabs>
        <w:rPr>
          <w:lang w:bidi="ar-DZ"/>
        </w:rPr>
      </w:pPr>
    </w:p>
    <w:p w:rsidR="00602CF1" w:rsidRPr="00602CF1" w:rsidRDefault="00602CF1" w:rsidP="00602CF1">
      <w:pPr>
        <w:tabs>
          <w:tab w:val="left" w:pos="1500"/>
        </w:tabs>
        <w:rPr>
          <w:rFonts w:eastAsia="Calibri"/>
          <w:b/>
          <w:bCs/>
        </w:rPr>
      </w:pPr>
    </w:p>
    <w:p w:rsidR="00602CF1" w:rsidRPr="006A086A" w:rsidRDefault="00602CF1" w:rsidP="006A086A">
      <w:pPr>
        <w:tabs>
          <w:tab w:val="left" w:pos="1500"/>
        </w:tabs>
        <w:rPr>
          <w:rFonts w:eastAsia="Calibri"/>
          <w:b/>
          <w:bCs/>
        </w:rPr>
      </w:pPr>
    </w:p>
    <w:p w:rsidR="008051B4" w:rsidRPr="00760BEF" w:rsidRDefault="008051B4"/>
    <w:sectPr w:rsidR="008051B4" w:rsidRPr="00760BEF" w:rsidSect="003B0625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DBC" w:rsidRDefault="00A75DBC" w:rsidP="006B252A">
      <w:r>
        <w:separator/>
      </w:r>
    </w:p>
  </w:endnote>
  <w:endnote w:type="continuationSeparator" w:id="1">
    <w:p w:rsidR="00A75DBC" w:rsidRDefault="00A75DBC" w:rsidP="006B2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DBC" w:rsidRDefault="00A75DBC" w:rsidP="006B252A">
      <w:r>
        <w:separator/>
      </w:r>
    </w:p>
  </w:footnote>
  <w:footnote w:type="continuationSeparator" w:id="1">
    <w:p w:rsidR="00A75DBC" w:rsidRDefault="00A75DBC" w:rsidP="006B25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51B4"/>
    <w:rsid w:val="00015678"/>
    <w:rsid w:val="0034748D"/>
    <w:rsid w:val="003B0625"/>
    <w:rsid w:val="004A56E9"/>
    <w:rsid w:val="00553A8F"/>
    <w:rsid w:val="005912DA"/>
    <w:rsid w:val="005A5DF4"/>
    <w:rsid w:val="005B6F00"/>
    <w:rsid w:val="00602CF1"/>
    <w:rsid w:val="00663AC5"/>
    <w:rsid w:val="006A086A"/>
    <w:rsid w:val="006B252A"/>
    <w:rsid w:val="00760BEF"/>
    <w:rsid w:val="008051B4"/>
    <w:rsid w:val="008A6BC9"/>
    <w:rsid w:val="00904491"/>
    <w:rsid w:val="00977BA3"/>
    <w:rsid w:val="00981CD1"/>
    <w:rsid w:val="00A75DBC"/>
    <w:rsid w:val="00EE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qFormat/>
    <w:rsid w:val="00760BEF"/>
    <w:rPr>
      <w:b/>
      <w:bCs/>
    </w:rPr>
  </w:style>
  <w:style w:type="paragraph" w:customStyle="1" w:styleId="Default">
    <w:name w:val="Default"/>
    <w:rsid w:val="006B25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6B252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52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52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52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6B252A"/>
    <w:pPr>
      <w:bidi/>
      <w:spacing w:after="120"/>
    </w:pPr>
    <w:rPr>
      <w:u w:color="FF0000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6B252A"/>
    <w:rPr>
      <w:rFonts w:ascii="Times New Roman" w:eastAsia="Times New Roman" w:hAnsi="Times New Roman" w:cs="Times New Roman"/>
      <w:sz w:val="24"/>
      <w:szCs w:val="24"/>
      <w:u w:color="FF0000"/>
      <w:lang w:val="en-US"/>
    </w:rPr>
  </w:style>
  <w:style w:type="paragraph" w:customStyle="1" w:styleId="twunmatched">
    <w:name w:val="twunmatched"/>
    <w:basedOn w:val="Normal"/>
    <w:rsid w:val="00981CD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1141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GENIE-TECH</dc:creator>
  <cp:lastModifiedBy>GENIE-TECH</cp:lastModifiedBy>
  <cp:revision>6</cp:revision>
  <dcterms:created xsi:type="dcterms:W3CDTF">2013-06-02T19:04:00Z</dcterms:created>
  <dcterms:modified xsi:type="dcterms:W3CDTF">2013-06-09T22:31:00Z</dcterms:modified>
</cp:coreProperties>
</file>